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29E9C" w14:textId="77777777" w:rsidR="00940078" w:rsidRPr="006D5847" w:rsidRDefault="00A510F2" w:rsidP="001A5457">
      <w:pPr>
        <w:pStyle w:val="Title"/>
        <w:ind w:firstLine="360"/>
      </w:pPr>
      <w:bookmarkStart w:id="0" w:name="_GoBack"/>
      <w:bookmarkEnd w:id="0"/>
      <w:r>
        <w:t>TECHNINĖ SPECIFIKACIJA</w:t>
      </w:r>
    </w:p>
    <w:p w14:paraId="17929E9D" w14:textId="77777777" w:rsidR="004B60F8" w:rsidRPr="006D5847" w:rsidRDefault="004B60F8" w:rsidP="001A5457">
      <w:pPr>
        <w:pStyle w:val="Title"/>
        <w:ind w:firstLine="360"/>
      </w:pPr>
    </w:p>
    <w:p w14:paraId="17929E9E" w14:textId="77777777" w:rsidR="00F86EAB" w:rsidRPr="009C148C" w:rsidRDefault="00F86EAB" w:rsidP="001A54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7929E9F" w14:textId="77777777" w:rsidR="00A4689F" w:rsidRPr="00173D5E" w:rsidRDefault="00A4689F" w:rsidP="001A54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73D5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2E5310" w:rsidRPr="00173D5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Pr="00173D5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Spalviniai testai dantų apnašoms nustatyti</w:t>
      </w:r>
    </w:p>
    <w:p w14:paraId="17929EA0" w14:textId="77777777" w:rsidR="0055381D" w:rsidRPr="00AE47BC" w:rsidRDefault="0055381D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 xml:space="preserve">pagrindinė sudedamoji dalis dažo medžiaga – </w:t>
      </w:r>
      <w:r w:rsidR="00351299" w:rsidRPr="00AE47BC">
        <w:rPr>
          <w:sz w:val="24"/>
          <w:szCs w:val="24"/>
          <w:lang w:val="cs-CZ"/>
        </w:rPr>
        <w:t>dažo medžiaga eritrozinas arba fuksinas</w:t>
      </w:r>
      <w:r w:rsidRPr="00AE47BC">
        <w:rPr>
          <w:sz w:val="24"/>
          <w:szCs w:val="24"/>
          <w:lang w:val="cs-CZ"/>
        </w:rPr>
        <w:t>;</w:t>
      </w:r>
    </w:p>
    <w:p w14:paraId="17929EA1" w14:textId="77777777" w:rsidR="0055381D" w:rsidRPr="00AE47BC" w:rsidRDefault="0055381D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>paku</w:t>
      </w:r>
      <w:r w:rsidR="00351299" w:rsidRPr="00AE47BC">
        <w:rPr>
          <w:sz w:val="24"/>
          <w:szCs w:val="24"/>
          <w:lang w:val="cs-CZ"/>
        </w:rPr>
        <w:t>otė tabletėmis</w:t>
      </w:r>
      <w:r w:rsidRPr="00AE47BC">
        <w:rPr>
          <w:sz w:val="24"/>
          <w:szCs w:val="24"/>
          <w:lang w:val="cs-CZ"/>
        </w:rPr>
        <w:t>;</w:t>
      </w:r>
    </w:p>
    <w:p w14:paraId="17929EA2" w14:textId="77777777" w:rsidR="0055381D" w:rsidRPr="00AE47BC" w:rsidRDefault="0055381D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 xml:space="preserve">poreikis </w:t>
      </w:r>
      <w:r w:rsidR="00351299" w:rsidRPr="00AE47BC">
        <w:rPr>
          <w:sz w:val="24"/>
          <w:szCs w:val="24"/>
          <w:lang w:val="cs-CZ"/>
        </w:rPr>
        <w:t>200 tab.</w:t>
      </w:r>
    </w:p>
    <w:p w14:paraId="17929EA3" w14:textId="77777777" w:rsidR="00351299" w:rsidRPr="00AE47BC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17929EA4" w14:textId="77777777" w:rsidR="00351299" w:rsidRPr="00AE47BC" w:rsidRDefault="00351299" w:rsidP="003512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Spalviniai testai dantų apnašoms nustatyti</w:t>
      </w:r>
    </w:p>
    <w:p w14:paraId="17929EA5" w14:textId="77777777" w:rsidR="00351299" w:rsidRPr="00AE47BC" w:rsidRDefault="00351299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>pagrindinė sudedamoji dalis dažo medžiaga – metileno mėlis arba kalio jodidas;</w:t>
      </w:r>
    </w:p>
    <w:p w14:paraId="17929EA6" w14:textId="77777777" w:rsidR="00351299" w:rsidRPr="00AE47BC" w:rsidRDefault="00351299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AE47BC">
        <w:rPr>
          <w:sz w:val="24"/>
          <w:szCs w:val="24"/>
          <w:lang w:val="cs-CZ"/>
        </w:rPr>
        <w:t>skystis;</w:t>
      </w:r>
    </w:p>
    <w:p w14:paraId="17929EA7" w14:textId="77777777" w:rsidR="00351299" w:rsidRPr="006D5847" w:rsidRDefault="00351299" w:rsidP="009458DD">
      <w:pPr>
        <w:pStyle w:val="BodyText2"/>
        <w:numPr>
          <w:ilvl w:val="0"/>
          <w:numId w:val="4"/>
        </w:numPr>
        <w:spacing w:line="240" w:lineRule="auto"/>
        <w:rPr>
          <w:sz w:val="24"/>
          <w:szCs w:val="24"/>
          <w:lang w:val="cs-CZ"/>
        </w:rPr>
      </w:pPr>
      <w:r w:rsidRPr="006D5847">
        <w:rPr>
          <w:sz w:val="24"/>
          <w:szCs w:val="24"/>
          <w:lang w:val="cs-CZ"/>
        </w:rPr>
        <w:t xml:space="preserve">poreikis </w:t>
      </w:r>
      <w:r>
        <w:rPr>
          <w:sz w:val="24"/>
          <w:szCs w:val="24"/>
          <w:lang w:val="cs-CZ"/>
        </w:rPr>
        <w:t>300 ml</w:t>
      </w:r>
    </w:p>
    <w:p w14:paraId="17929EA8" w14:textId="77777777" w:rsidR="00351299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17929EA9" w14:textId="77777777" w:rsidR="00351299" w:rsidRPr="00506255" w:rsidRDefault="00351299" w:rsidP="003512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Standartiniai nerūdijančio plieno vainikėliai, skirti pieninių krūminių dantų atstatymui</w:t>
      </w:r>
    </w:p>
    <w:p w14:paraId="17929EAA" w14:textId="77777777" w:rsidR="00351299" w:rsidRPr="006D5847" w:rsidRDefault="00351299" w:rsidP="009458DD">
      <w:pPr>
        <w:pStyle w:val="Default"/>
        <w:numPr>
          <w:ilvl w:val="0"/>
          <w:numId w:val="8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pagaminti iš plieno</w:t>
      </w:r>
      <w:r>
        <w:rPr>
          <w:noProof/>
          <w:lang w:val="lt-LT"/>
        </w:rPr>
        <w:t xml:space="preserve"> arba lygiaverčiai</w:t>
      </w:r>
      <w:r w:rsidRPr="006D5847">
        <w:rPr>
          <w:noProof/>
          <w:lang w:val="lt-LT"/>
        </w:rPr>
        <w:t xml:space="preserve">; </w:t>
      </w:r>
    </w:p>
    <w:p w14:paraId="17929EAB" w14:textId="77777777" w:rsidR="00351299" w:rsidRPr="006D5847" w:rsidRDefault="00351299" w:rsidP="009458DD">
      <w:pPr>
        <w:pStyle w:val="Default"/>
        <w:numPr>
          <w:ilvl w:val="0"/>
          <w:numId w:val="8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 xml:space="preserve">skirti pieninių krūminių dantų atstatymui; </w:t>
      </w:r>
    </w:p>
    <w:p w14:paraId="17929EAC" w14:textId="77777777" w:rsidR="00351299" w:rsidRPr="006D5847" w:rsidRDefault="00351299" w:rsidP="009458DD">
      <w:pPr>
        <w:pStyle w:val="Default"/>
        <w:numPr>
          <w:ilvl w:val="0"/>
          <w:numId w:val="8"/>
        </w:numPr>
        <w:jc w:val="both"/>
        <w:rPr>
          <w:noProof/>
          <w:lang w:val="lt-LT"/>
        </w:rPr>
      </w:pPr>
      <w:r w:rsidRPr="006D5847">
        <w:rPr>
          <w:noProof/>
          <w:lang w:val="lt-LT"/>
        </w:rPr>
        <w:t>gaminami 6 skirtingų dydžių, suformuotų pagal 8 pieninių dantų anatominę formą:</w:t>
      </w:r>
    </w:p>
    <w:p w14:paraId="17929EAD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bookmarkStart w:id="1" w:name="_Hlk500241870"/>
      <w:r w:rsidRPr="00A03634">
        <w:rPr>
          <w:i/>
          <w:noProof/>
          <w:color w:val="auto"/>
          <w:lang w:val="lt-LT"/>
        </w:rPr>
        <w:t xml:space="preserve">-viršutinio pirmojo pieninio krūminio danties, dešinės pusės: </w:t>
      </w:r>
      <w:bookmarkEnd w:id="1"/>
      <w:r w:rsidRPr="00A03634">
        <w:rPr>
          <w:i/>
          <w:noProof/>
          <w:color w:val="auto"/>
          <w:lang w:val="lt-LT"/>
        </w:rPr>
        <w:t>7.2mm arba D 2; 7.6mm arba D3; 8.0mm arba D4; 8.4mm arba D5; 8.8mm arba D6; 9.2mm arba D7;</w:t>
      </w:r>
    </w:p>
    <w:p w14:paraId="17929EAE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 xml:space="preserve">-viršutinio pirmojo pieninio krūminio danties, kairės pusės: 7.2mm arba D 2; 7.6mm arba D3; 8.0mm arba D4; 8.4mm arba D5; 8.8mm arba D6; 9.2mm arba D7; </w:t>
      </w:r>
    </w:p>
    <w:p w14:paraId="17929EAF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 xml:space="preserve">-viršutinio antrojo pieninio krūminio danties, dešinės pusės: 9.2mm arba E 2; 9.6mm arba E3; 10.0mm arba E4; 10.4mm arba E5; 10.8mm arba E6; 11.2mm arba E7; </w:t>
      </w:r>
    </w:p>
    <w:p w14:paraId="17929EB0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-viršutinio antrojo pieninio krūminio danties, kairės pusės: 9.2 mm arba E 2; 9.6 mm arba E3; 10.0 mm arba E 4; 10.4 mm arba E 5; 10.8 mm arba E 6; 11.2 mm arba</w:t>
      </w:r>
    </w:p>
    <w:p w14:paraId="17929EB1" w14:textId="77777777" w:rsidR="00351299" w:rsidRPr="00A03634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A03634">
        <w:rPr>
          <w:i/>
          <w:noProof/>
          <w:color w:val="auto"/>
          <w:lang w:val="lt-LT"/>
        </w:rPr>
        <w:t>E7;</w:t>
      </w:r>
    </w:p>
    <w:p w14:paraId="17929EB2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dešinės pusės: 7.3 mm arba D2; 7.7 mm arba D3; 8.1 mm arba D4; 8.5 mm arba D5; 8.9 mm arba D6; 9.3 mm arba D7; </w:t>
      </w:r>
    </w:p>
    <w:p w14:paraId="17929EB3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pirmojo pieninio krūminio danties, kairės pusės: 7.3 mm arba D 2; 7.7 mm arba D 3; 8.1 mm arba D 4; 8.5 mm arba D 5; 8.9 mm arba D 6; 9.3 mm arba D7; </w:t>
      </w:r>
    </w:p>
    <w:p w14:paraId="17929EB4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dešinės pusės: </w:t>
      </w:r>
      <w:bookmarkStart w:id="2" w:name="_Hlk500242156"/>
      <w:r w:rsidRPr="006D5847">
        <w:rPr>
          <w:i/>
          <w:noProof/>
          <w:color w:val="auto"/>
          <w:lang w:val="lt-LT"/>
        </w:rPr>
        <w:t xml:space="preserve">9.4 mm arba E 2; 9.8 mm arba E 3; 10.2 mm arba E 4; 10.6 mm arba E 5; 11.0 mm arba E 6; 11.4 mm arba </w:t>
      </w:r>
    </w:p>
    <w:p w14:paraId="17929EB5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>E</w:t>
      </w:r>
      <w:bookmarkEnd w:id="2"/>
      <w:r w:rsidRPr="006D5847">
        <w:rPr>
          <w:i/>
          <w:noProof/>
          <w:color w:val="auto"/>
          <w:lang w:val="lt-LT"/>
        </w:rPr>
        <w:t>7;</w:t>
      </w:r>
    </w:p>
    <w:p w14:paraId="17929EB6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-apatinio antrojo pieninio krūminio danties, kairės pusės: 9.4 mm arba E 2; 9.8 mm arba E 3; 10.2 mm arba E 4; 10.6 mm arba E 5; 11.0 mm arba E 6; 11.4 mm arba </w:t>
      </w:r>
    </w:p>
    <w:p w14:paraId="17929EB7" w14:textId="77777777" w:rsidR="00351299" w:rsidRPr="006D5847" w:rsidRDefault="00351299" w:rsidP="00351299">
      <w:pPr>
        <w:pStyle w:val="Default"/>
        <w:ind w:left="1296"/>
        <w:jc w:val="both"/>
        <w:rPr>
          <w:i/>
          <w:noProof/>
          <w:color w:val="auto"/>
          <w:lang w:val="lt-LT"/>
        </w:rPr>
      </w:pPr>
      <w:r w:rsidRPr="006D5847">
        <w:rPr>
          <w:i/>
          <w:noProof/>
          <w:color w:val="auto"/>
          <w:lang w:val="lt-LT"/>
        </w:rPr>
        <w:t xml:space="preserve">E7; </w:t>
      </w:r>
    </w:p>
    <w:p w14:paraId="17929EB8" w14:textId="77777777" w:rsidR="00351299" w:rsidRPr="000D0D1F" w:rsidRDefault="00351299" w:rsidP="009458DD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0D0D1F">
        <w:rPr>
          <w:rFonts w:ascii="Times New Roman" w:eastAsia="Calibri" w:hAnsi="Times New Roman" w:cs="Times New Roman"/>
          <w:noProof/>
          <w:sz w:val="24"/>
          <w:szCs w:val="24"/>
        </w:rPr>
        <w:t xml:space="preserve">poreikis </w:t>
      </w:r>
      <w:r w:rsidRPr="000D0D1F">
        <w:rPr>
          <w:rFonts w:ascii="Times New Roman" w:hAnsi="Times New Roman" w:cs="Times New Roman"/>
          <w:noProof/>
          <w:sz w:val="24"/>
          <w:szCs w:val="24"/>
        </w:rPr>
        <w:t>480 vnt.</w:t>
      </w:r>
    </w:p>
    <w:p w14:paraId="17929EB9" w14:textId="77777777" w:rsidR="00351299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17929EBA" w14:textId="77777777" w:rsidR="009C17BB" w:rsidRDefault="009C17BB" w:rsidP="009C17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4</w:t>
      </w: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Pr="009C17B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Ėduonies infiltrantas kariozinių pažeidimų mikro invaziniam lygiuose dantų paviršiuose</w:t>
      </w:r>
    </w:p>
    <w:p w14:paraId="17929EBB" w14:textId="77777777" w:rsidR="00B27053" w:rsidRPr="00AE47BC" w:rsidRDefault="00EC654B" w:rsidP="009458D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B27053"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kirtas pradinėms ėduonies stadijoms gydyti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B27053"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emalio demineralizacijos kontrolei</w:t>
      </w:r>
      <w:r w:rsidRPr="00AE47BC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17929EBC" w14:textId="77777777" w:rsidR="00EC654B" w:rsidRPr="00AE47BC" w:rsidRDefault="00B27053" w:rsidP="009458DD">
      <w:pPr>
        <w:pStyle w:val="Normal1"/>
        <w:numPr>
          <w:ilvl w:val="0"/>
          <w:numId w:val="12"/>
        </w:numPr>
        <w:spacing w:before="0" w:beforeAutospacing="0" w:after="0" w:afterAutospacing="0"/>
        <w:jc w:val="both"/>
      </w:pPr>
      <w:r w:rsidRPr="00AE47BC">
        <w:rPr>
          <w:rStyle w:val="normalchar"/>
          <w:bCs/>
        </w:rPr>
        <w:t>sudėtis:</w:t>
      </w:r>
      <w:r w:rsidRPr="00AE47BC">
        <w:t xml:space="preserve"> “ICON  arba lygiavertis– Etch” – hidrofluoro rūgštis, pyrogeninė silicio rūgštis, paviršių aktyvuojančios medžiago</w:t>
      </w:r>
      <w:r w:rsidR="00EC654B" w:rsidRPr="00AE47BC">
        <w:t xml:space="preserve">s, </w:t>
      </w:r>
      <w:r w:rsidRPr="00AE47BC">
        <w:t>“ICON arba lygiavertis – Dry” – 99% etanolis</w:t>
      </w:r>
      <w:r w:rsidR="00EC654B" w:rsidRPr="00AE47BC">
        <w:t xml:space="preserve">, </w:t>
      </w:r>
      <w:r w:rsidRPr="00AE47BC">
        <w:t>“ICON arba lygiavertis – Infiltrant” – kompozicinė metakrilato pagrindu pagaminta bazė, iniciatorius, priedai.</w:t>
      </w:r>
    </w:p>
    <w:p w14:paraId="17929EBD" w14:textId="77777777" w:rsidR="00B27053" w:rsidRPr="00AE47BC" w:rsidRDefault="00B27053" w:rsidP="009458DD">
      <w:pPr>
        <w:pStyle w:val="Normal1"/>
        <w:numPr>
          <w:ilvl w:val="0"/>
          <w:numId w:val="12"/>
        </w:numPr>
        <w:spacing w:before="0" w:beforeAutospacing="0" w:after="0" w:afterAutospacing="0"/>
        <w:jc w:val="both"/>
      </w:pPr>
      <w:r w:rsidRPr="00AE47BC">
        <w:rPr>
          <w:rStyle w:val="normalchar"/>
          <w:bCs/>
        </w:rPr>
        <w:t>rinkin</w:t>
      </w:r>
      <w:r w:rsidR="00EC654B" w:rsidRPr="00AE47BC">
        <w:rPr>
          <w:rStyle w:val="normalchar"/>
          <w:bCs/>
        </w:rPr>
        <w:t>į sudaro</w:t>
      </w:r>
      <w:r w:rsidRPr="00AE47BC">
        <w:rPr>
          <w:rStyle w:val="normalchar"/>
          <w:b/>
          <w:bCs/>
        </w:rPr>
        <w:t>:</w:t>
      </w:r>
      <w:r w:rsidRPr="00AE47BC">
        <w:t xml:space="preserve"> 1 “ICON arba lygiavertis -Etch” švirk</w:t>
      </w:r>
      <w:r w:rsidR="00EC654B" w:rsidRPr="00AE47BC">
        <w:t>š</w:t>
      </w:r>
      <w:r w:rsidRPr="00AE47BC">
        <w:t>tas 0,45ml</w:t>
      </w:r>
      <w:r w:rsidR="00EC654B" w:rsidRPr="00AE47BC">
        <w:t xml:space="preserve">, </w:t>
      </w:r>
      <w:r w:rsidRPr="00AE47BC">
        <w:t>1 “ICON arba lygiavertis -Dry” švirkštas 0,45ml</w:t>
      </w:r>
      <w:r w:rsidR="00EC654B" w:rsidRPr="00AE47BC">
        <w:t xml:space="preserve">, </w:t>
      </w:r>
      <w:r w:rsidRPr="00AE47BC">
        <w:t>1”ICON arba lygiavertis -Infiltrant” švirkštas 0,45ml</w:t>
      </w:r>
      <w:r w:rsidR="00EC654B" w:rsidRPr="00AE47BC">
        <w:t xml:space="preserve">, </w:t>
      </w:r>
      <w:r w:rsidRPr="00AE47BC">
        <w:t>6 vestibuliniai antgaliukai</w:t>
      </w:r>
      <w:r w:rsidR="00EC654B" w:rsidRPr="00AE47BC">
        <w:t>, 1</w:t>
      </w:r>
      <w:r w:rsidRPr="00AE47BC">
        <w:t xml:space="preserve"> užsukamas antgaliukas</w:t>
      </w:r>
      <w:r w:rsidR="008B3CE1" w:rsidRPr="00AE47BC">
        <w:t>,</w:t>
      </w:r>
    </w:p>
    <w:p w14:paraId="17929EBE" w14:textId="77777777" w:rsidR="00B27053" w:rsidRPr="00EC654B" w:rsidRDefault="00B27053" w:rsidP="009458DD">
      <w:pPr>
        <w:pStyle w:val="list0020paragraph"/>
        <w:numPr>
          <w:ilvl w:val="0"/>
          <w:numId w:val="12"/>
        </w:numPr>
        <w:spacing w:before="0" w:beforeAutospacing="0" w:after="0" w:afterAutospacing="0"/>
        <w:rPr>
          <w:rStyle w:val="list0020paragraphchar"/>
          <w:bCs/>
        </w:rPr>
      </w:pPr>
      <w:r w:rsidRPr="00EC654B">
        <w:rPr>
          <w:rStyle w:val="list0020paragraphchar"/>
          <w:bCs/>
        </w:rPr>
        <w:t>poreikis 1</w:t>
      </w:r>
      <w:r w:rsidR="00EC654B">
        <w:rPr>
          <w:rStyle w:val="list0020paragraphchar"/>
          <w:bCs/>
        </w:rPr>
        <w:t>5</w:t>
      </w:r>
      <w:r w:rsidRPr="00EC654B">
        <w:rPr>
          <w:rStyle w:val="list0020paragraphchar"/>
          <w:bCs/>
        </w:rPr>
        <w:t xml:space="preserve"> rink.</w:t>
      </w:r>
    </w:p>
    <w:p w14:paraId="17929EBF" w14:textId="77777777" w:rsidR="00B27053" w:rsidRPr="00B27053" w:rsidRDefault="00B27053" w:rsidP="00B27053">
      <w:pPr>
        <w:rPr>
          <w:color w:val="595959" w:themeColor="text1" w:themeTint="A6"/>
        </w:rPr>
      </w:pPr>
    </w:p>
    <w:p w14:paraId="17929EC0" w14:textId="77777777" w:rsidR="009C17BB" w:rsidRDefault="009C17BB" w:rsidP="009C17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17929EC1" w14:textId="77777777" w:rsidR="00351299" w:rsidRDefault="00351299" w:rsidP="00351299">
      <w:pPr>
        <w:pStyle w:val="BodyText2"/>
        <w:spacing w:line="240" w:lineRule="auto"/>
        <w:rPr>
          <w:sz w:val="24"/>
          <w:szCs w:val="24"/>
          <w:lang w:val="cs-CZ"/>
        </w:rPr>
      </w:pPr>
    </w:p>
    <w:p w14:paraId="17929EC2" w14:textId="77777777" w:rsidR="00BE51FE" w:rsidRPr="005E77C1" w:rsidRDefault="009C17BB" w:rsidP="005E7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lastRenderedPageBreak/>
        <w:t>5</w:t>
      </w:r>
      <w:r w:rsidR="00466278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BE51FE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Ultragarsiniai instrumentai paslėptų ir kalcifikuotų kanalų lokalizacijai ir atvėrimui „CAP 1“ arba jiems lygiaverčiai</w:t>
      </w:r>
    </w:p>
    <w:p w14:paraId="17929EC3" w14:textId="77777777" w:rsidR="00902DA1" w:rsidRPr="006D5847" w:rsidRDefault="00902DA1" w:rsidP="005E77C1">
      <w:pPr>
        <w:pStyle w:val="ListParagraph"/>
        <w:numPr>
          <w:ilvl w:val="0"/>
          <w:numId w:val="1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12 ± 1 mm mikropeiliukas su aktyvia šonine dalimi ir buka viršūne (6% kūgis);</w:t>
      </w:r>
    </w:p>
    <w:p w14:paraId="17929EC4" w14:textId="77777777" w:rsidR="00902DA1" w:rsidRPr="006D5847" w:rsidRDefault="00902DA1" w:rsidP="005E77C1">
      <w:pPr>
        <w:pStyle w:val="ListParagraph"/>
        <w:numPr>
          <w:ilvl w:val="0"/>
          <w:numId w:val="1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buka viršūnė apsaugo nuo pulpos kameros dugno perforavimo;</w:t>
      </w:r>
    </w:p>
    <w:p w14:paraId="17929EC5" w14:textId="77777777" w:rsidR="00902DA1" w:rsidRPr="006D5847" w:rsidRDefault="00902DA1" w:rsidP="005E77C1">
      <w:pPr>
        <w:pStyle w:val="Default"/>
        <w:numPr>
          <w:ilvl w:val="0"/>
          <w:numId w:val="1"/>
        </w:numPr>
        <w:ind w:left="697" w:hanging="357"/>
        <w:rPr>
          <w:noProof/>
          <w:color w:val="auto"/>
          <w:lang w:val="lt-LT"/>
        </w:rPr>
      </w:pPr>
      <w:r w:rsidRPr="006D5847">
        <w:rPr>
          <w:noProof/>
          <w:lang w:val="lt-LT"/>
        </w:rPr>
        <w:t>t</w:t>
      </w:r>
      <w:r w:rsidRPr="006D5847">
        <w:rPr>
          <w:noProof/>
          <w:color w:val="auto"/>
          <w:lang w:val="lt-LT"/>
        </w:rPr>
        <w:t xml:space="preserve">inkami naudoti su ultragarsiniais skaleriais; </w:t>
      </w:r>
    </w:p>
    <w:p w14:paraId="17929EC6" w14:textId="77777777" w:rsidR="00902DA1" w:rsidRPr="006D5847" w:rsidRDefault="00902DA1" w:rsidP="005E77C1">
      <w:pPr>
        <w:pStyle w:val="Default"/>
        <w:numPr>
          <w:ilvl w:val="0"/>
          <w:numId w:val="1"/>
        </w:numPr>
        <w:ind w:left="697" w:hanging="357"/>
        <w:jc w:val="both"/>
        <w:rPr>
          <w:noProof/>
          <w:color w:val="auto"/>
          <w:lang w:val="lt-LT"/>
        </w:rPr>
      </w:pPr>
      <w:r w:rsidRPr="006D5847">
        <w:rPr>
          <w:noProof/>
          <w:color w:val="auto"/>
          <w:lang w:val="lt-LT"/>
        </w:rPr>
        <w:t>markiravimas turi atitikti skalerio gamintojo markiravimą</w:t>
      </w:r>
      <w:r w:rsidR="00EE6413">
        <w:rPr>
          <w:noProof/>
          <w:color w:val="auto"/>
          <w:lang w:val="lt-LT"/>
        </w:rPr>
        <w:t xml:space="preserve"> arba universalus markiravimas</w:t>
      </w:r>
      <w:r w:rsidRPr="006D5847">
        <w:rPr>
          <w:noProof/>
          <w:color w:val="auto"/>
          <w:lang w:val="lt-LT"/>
        </w:rPr>
        <w:t xml:space="preserve">; </w:t>
      </w:r>
    </w:p>
    <w:p w14:paraId="17929EC7" w14:textId="77777777" w:rsidR="00902DA1" w:rsidRPr="006D5847" w:rsidRDefault="00902DA1" w:rsidP="005E77C1">
      <w:pPr>
        <w:pStyle w:val="Default"/>
        <w:numPr>
          <w:ilvl w:val="0"/>
          <w:numId w:val="1"/>
        </w:numPr>
        <w:ind w:left="697" w:hanging="357"/>
        <w:jc w:val="both"/>
        <w:rPr>
          <w:noProof/>
          <w:lang w:val="lt-LT"/>
        </w:rPr>
      </w:pPr>
      <w:r w:rsidRPr="006D5847">
        <w:rPr>
          <w:noProof/>
          <w:lang w:val="lt-LT"/>
        </w:rPr>
        <w:t>galvutės autoklavuojamos ne žemesnėje kaip 134°C temperatūroje, dezinfekuojamos;</w:t>
      </w:r>
    </w:p>
    <w:p w14:paraId="17929EC8" w14:textId="77777777" w:rsidR="00902DA1" w:rsidRPr="006D5847" w:rsidRDefault="00F64034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p</w:t>
      </w:r>
      <w:r w:rsidR="00902DA1" w:rsidRPr="006D5847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 xml:space="preserve">oreikis </w:t>
      </w:r>
      <w:r w:rsidR="009C17BB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5</w:t>
      </w:r>
      <w:r w:rsidR="00902DA1" w:rsidRPr="006D5847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 xml:space="preserve"> vnt.</w:t>
      </w:r>
    </w:p>
    <w:p w14:paraId="17929EC9" w14:textId="77777777" w:rsidR="00B15A9E" w:rsidRPr="006D5847" w:rsidRDefault="00B15A9E" w:rsidP="003F09C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14:paraId="17929ECA" w14:textId="77777777" w:rsidR="00BE51FE" w:rsidRPr="005E77C1" w:rsidRDefault="009C17BB" w:rsidP="005E7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="00466278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BE51FE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Ultragarsiniai instrumentai paslėptų ir kalcifikuotų kanalų lokalizacijai ir atvėrimui „CAP 2“ arba jiems lygiaverčiai</w:t>
      </w:r>
    </w:p>
    <w:p w14:paraId="17929ECB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paslėptų ir kalcifikuotų mezialinių kanalų lokalizacijai ir atvėrimui, pulpos kameros dugno valymui;</w:t>
      </w:r>
    </w:p>
    <w:p w14:paraId="17929ECC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9 ± 1 mm mikropeiliukas su aktyvia šonine dalimi ir aktyvia smailia viršūne (5% kūgis);</w:t>
      </w:r>
    </w:p>
    <w:p w14:paraId="17929ECD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patogi prieiga prie antro mezialinio skruostinio kanalo, pirmo viršutinio žandikaulio krūminio danties ir kitų kanalų;</w:t>
      </w:r>
    </w:p>
    <w:p w14:paraId="17929ECE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rPr>
          <w:noProof/>
          <w:color w:val="auto"/>
          <w:lang w:val="lt-LT"/>
        </w:rPr>
      </w:pPr>
      <w:r w:rsidRPr="006D5847">
        <w:rPr>
          <w:noProof/>
          <w:lang w:val="lt-LT"/>
        </w:rPr>
        <w:t>t</w:t>
      </w:r>
      <w:r w:rsidRPr="006D5847">
        <w:rPr>
          <w:noProof/>
          <w:color w:val="auto"/>
          <w:lang w:val="lt-LT"/>
        </w:rPr>
        <w:t>inkami naudoti su ultragarsiniais skaleriais;</w:t>
      </w:r>
    </w:p>
    <w:p w14:paraId="17929ECF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color w:val="auto"/>
          <w:lang w:val="lt-LT"/>
        </w:rPr>
      </w:pPr>
      <w:r w:rsidRPr="006D5847">
        <w:rPr>
          <w:noProof/>
          <w:color w:val="auto"/>
          <w:lang w:val="lt-LT"/>
        </w:rPr>
        <w:t xml:space="preserve">markiravimas turi atitikti </w:t>
      </w:r>
      <w:r w:rsidR="00EE6413">
        <w:rPr>
          <w:noProof/>
          <w:color w:val="auto"/>
          <w:lang w:val="lt-LT"/>
        </w:rPr>
        <w:t>skalerio gamintojo markiravimą arba universalus markiravimas;</w:t>
      </w:r>
    </w:p>
    <w:p w14:paraId="17929ED0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lang w:val="lt-LT"/>
        </w:rPr>
      </w:pPr>
      <w:r w:rsidRPr="006D5847">
        <w:rPr>
          <w:noProof/>
          <w:lang w:val="lt-LT"/>
        </w:rPr>
        <w:t>galvutės autoklavuojamos ne žemesnėj</w:t>
      </w:r>
      <w:r w:rsidR="00B77936">
        <w:rPr>
          <w:noProof/>
          <w:lang w:val="lt-LT"/>
        </w:rPr>
        <w:t>e</w:t>
      </w:r>
      <w:r w:rsidRPr="006D5847">
        <w:rPr>
          <w:noProof/>
          <w:lang w:val="lt-LT"/>
        </w:rPr>
        <w:t xml:space="preserve"> kaip 134°C temperatūroje, dezinfekuojamos;</w:t>
      </w:r>
    </w:p>
    <w:p w14:paraId="17929ED1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rFonts w:eastAsia="Calibri"/>
          <w:noProof/>
          <w:lang w:val="lt-LT"/>
        </w:rPr>
      </w:pPr>
      <w:r w:rsidRPr="006D5847">
        <w:rPr>
          <w:rFonts w:eastAsia="Calibri"/>
          <w:noProof/>
          <w:lang w:val="lt-LT"/>
        </w:rPr>
        <w:t xml:space="preserve">poreikis </w:t>
      </w:r>
      <w:r w:rsidR="009C17BB">
        <w:rPr>
          <w:rFonts w:eastAsia="Calibri"/>
          <w:noProof/>
          <w:lang w:val="lt-LT"/>
        </w:rPr>
        <w:t>5</w:t>
      </w:r>
      <w:r w:rsidRPr="006D5847">
        <w:rPr>
          <w:rFonts w:eastAsia="Calibri"/>
          <w:noProof/>
          <w:lang w:val="lt-LT"/>
        </w:rPr>
        <w:t xml:space="preserve"> vnt.</w:t>
      </w:r>
    </w:p>
    <w:p w14:paraId="17929ED2" w14:textId="77777777" w:rsidR="009C17BB" w:rsidRDefault="009C17BB" w:rsidP="005E77C1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color w:val="000000"/>
          <w:sz w:val="24"/>
          <w:szCs w:val="24"/>
        </w:rPr>
      </w:pPr>
    </w:p>
    <w:p w14:paraId="17929ED3" w14:textId="77777777" w:rsidR="00BE51FE" w:rsidRPr="005E77C1" w:rsidRDefault="009C17BB" w:rsidP="005E77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7</w:t>
      </w:r>
      <w:r w:rsidR="00466278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BE51FE" w:rsidRPr="005E77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Ultragarsiniai instrumentai paslėptų ir kalcifikuotų kanalų lokalizacijai ir atvėrimui „CAP 3“ arba jiems lygiaverčiai</w:t>
      </w:r>
    </w:p>
    <w:p w14:paraId="17929ED4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kalcifikuotu kanalų lokalizacijai ir atvėrimui, kalcifikatų, dentino, akmenų ir užpildų šalinimui iš pulpos kameros, stiklo pluošto kaiščių šalinimui;</w:t>
      </w:r>
    </w:p>
    <w:p w14:paraId="17929ED5" w14:textId="77777777" w:rsidR="00902DA1" w:rsidRPr="006D5847" w:rsidRDefault="00902DA1" w:rsidP="005E77C1">
      <w:pPr>
        <w:pStyle w:val="ListParagraph"/>
        <w:numPr>
          <w:ilvl w:val="0"/>
          <w:numId w:val="2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hAnsi="Times New Roman" w:cs="Times New Roman"/>
          <w:noProof/>
          <w:sz w:val="24"/>
          <w:szCs w:val="24"/>
          <w:lang w:val="lt-LT"/>
        </w:rPr>
        <w:t>8 ± 1 mm mikropeiliukas su labai aktyvia ir smailia viršūne (6% kūgis);</w:t>
      </w:r>
    </w:p>
    <w:p w14:paraId="17929ED6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rPr>
          <w:noProof/>
          <w:color w:val="auto"/>
          <w:lang w:val="lt-LT"/>
        </w:rPr>
      </w:pPr>
      <w:r w:rsidRPr="006D5847">
        <w:rPr>
          <w:noProof/>
          <w:lang w:val="lt-LT"/>
        </w:rPr>
        <w:t>t</w:t>
      </w:r>
      <w:r w:rsidRPr="006D5847">
        <w:rPr>
          <w:noProof/>
          <w:color w:val="auto"/>
          <w:lang w:val="lt-LT"/>
        </w:rPr>
        <w:t>inkami naudoti su ultragarsiniais skaleriais;</w:t>
      </w:r>
    </w:p>
    <w:p w14:paraId="17929ED7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color w:val="auto"/>
          <w:lang w:val="lt-LT"/>
        </w:rPr>
      </w:pPr>
      <w:r w:rsidRPr="006D5847">
        <w:rPr>
          <w:noProof/>
          <w:color w:val="auto"/>
          <w:lang w:val="lt-LT"/>
        </w:rPr>
        <w:t>markiravimas turi atitikti skalerio gamintojo markiravimą</w:t>
      </w:r>
      <w:r w:rsidR="00EE6413">
        <w:rPr>
          <w:noProof/>
          <w:color w:val="auto"/>
          <w:lang w:val="lt-LT"/>
        </w:rPr>
        <w:t xml:space="preserve"> arba universalus markiravimas</w:t>
      </w:r>
      <w:r w:rsidRPr="006D5847">
        <w:rPr>
          <w:noProof/>
          <w:color w:val="auto"/>
          <w:lang w:val="lt-LT"/>
        </w:rPr>
        <w:t xml:space="preserve">; </w:t>
      </w:r>
    </w:p>
    <w:p w14:paraId="17929ED8" w14:textId="77777777" w:rsidR="00902DA1" w:rsidRPr="006D5847" w:rsidRDefault="00902DA1" w:rsidP="005E77C1">
      <w:pPr>
        <w:pStyle w:val="Default"/>
        <w:numPr>
          <w:ilvl w:val="0"/>
          <w:numId w:val="2"/>
        </w:numPr>
        <w:ind w:left="697" w:hanging="357"/>
        <w:jc w:val="both"/>
        <w:rPr>
          <w:noProof/>
          <w:lang w:val="lt-LT"/>
        </w:rPr>
      </w:pPr>
      <w:r w:rsidRPr="006D5847">
        <w:rPr>
          <w:noProof/>
          <w:lang w:val="lt-LT"/>
        </w:rPr>
        <w:t>galvutės autoklavuojamos ne žemesnėj</w:t>
      </w:r>
      <w:r w:rsidR="00B77936">
        <w:rPr>
          <w:noProof/>
          <w:lang w:val="lt-LT"/>
        </w:rPr>
        <w:t>e</w:t>
      </w:r>
      <w:r w:rsidRPr="006D5847">
        <w:rPr>
          <w:noProof/>
          <w:lang w:val="lt-LT"/>
        </w:rPr>
        <w:t xml:space="preserve"> kaip 134°C temperatūroje, dezinfekuojamos;</w:t>
      </w:r>
    </w:p>
    <w:p w14:paraId="17929ED9" w14:textId="77777777" w:rsidR="00902DA1" w:rsidRPr="006D5847" w:rsidRDefault="00902DA1" w:rsidP="005E77C1">
      <w:pPr>
        <w:pStyle w:val="ListParagraph"/>
        <w:numPr>
          <w:ilvl w:val="0"/>
          <w:numId w:val="3"/>
        </w:numPr>
        <w:spacing w:after="0" w:line="240" w:lineRule="auto"/>
        <w:ind w:left="697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6D5847">
        <w:rPr>
          <w:rFonts w:ascii="Times New Roman" w:eastAsia="Calibri" w:hAnsi="Times New Roman" w:cs="Times New Roman"/>
          <w:noProof/>
          <w:sz w:val="24"/>
          <w:szCs w:val="24"/>
          <w:lang w:val="lt-LT"/>
        </w:rPr>
        <w:t>poreikis 2 vnt.</w:t>
      </w:r>
    </w:p>
    <w:p w14:paraId="17929EDA" w14:textId="77777777" w:rsidR="00B15A9E" w:rsidRPr="006D5847" w:rsidRDefault="00B15A9E" w:rsidP="001A5457">
      <w:pPr>
        <w:spacing w:after="0" w:line="240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</w:p>
    <w:p w14:paraId="17929EDB" w14:textId="77777777" w:rsidR="00F7508B" w:rsidRPr="00EC654B" w:rsidRDefault="00F7508B" w:rsidP="00F7508B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8. </w:t>
      </w:r>
      <w:r w:rsidRPr="00EC654B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Fluoro želė</w:t>
      </w:r>
    </w:p>
    <w:p w14:paraId="17929EDC" w14:textId="77777777" w:rsidR="00F7508B" w:rsidRPr="00EC654B" w:rsidRDefault="00F7508B" w:rsidP="009458DD">
      <w:pPr>
        <w:pStyle w:val="BodyText2"/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/>
        <w:rPr>
          <w:sz w:val="24"/>
          <w:szCs w:val="24"/>
          <w:lang w:val="cs-CZ"/>
        </w:rPr>
      </w:pPr>
      <w:r w:rsidRPr="00EC654B">
        <w:rPr>
          <w:noProof/>
          <w:sz w:val="24"/>
          <w:szCs w:val="24"/>
        </w:rPr>
        <w:t>cheminė sudėtis</w:t>
      </w:r>
      <w:r w:rsidRPr="00EC654B">
        <w:rPr>
          <w:sz w:val="24"/>
          <w:szCs w:val="24"/>
          <w:lang w:val="cs-CZ"/>
        </w:rPr>
        <w:t xml:space="preserve"> parūgštintas fluorfosfatas arba Na fluoridas;</w:t>
      </w:r>
    </w:p>
    <w:p w14:paraId="17929EDD" w14:textId="77777777" w:rsidR="00F7508B" w:rsidRPr="00EC654B" w:rsidRDefault="00F7508B" w:rsidP="009458DD">
      <w:pPr>
        <w:pStyle w:val="BodyText2"/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/>
        <w:rPr>
          <w:sz w:val="24"/>
          <w:szCs w:val="24"/>
          <w:lang w:val="cs-CZ"/>
        </w:rPr>
      </w:pPr>
      <w:r w:rsidRPr="00EC654B">
        <w:rPr>
          <w:sz w:val="24"/>
          <w:szCs w:val="24"/>
          <w:lang w:val="cs-CZ"/>
        </w:rPr>
        <w:t>įvairaus skonio ir spalvos arba be skonio ir bespalvė</w:t>
      </w:r>
      <w:r w:rsidR="00F12CAA">
        <w:rPr>
          <w:sz w:val="24"/>
          <w:szCs w:val="24"/>
          <w:lang w:val="cs-CZ"/>
        </w:rPr>
        <w:t>,</w:t>
      </w:r>
      <w:r w:rsidRPr="00EC654B">
        <w:rPr>
          <w:sz w:val="24"/>
          <w:szCs w:val="24"/>
          <w:lang w:val="cs-CZ"/>
        </w:rPr>
        <w:t xml:space="preserve"> ir bekvapė;</w:t>
      </w:r>
    </w:p>
    <w:p w14:paraId="17929EDE" w14:textId="77777777" w:rsidR="00F7508B" w:rsidRPr="00EC654B" w:rsidRDefault="00F7508B" w:rsidP="009458DD">
      <w:pPr>
        <w:pStyle w:val="BodyText2"/>
        <w:numPr>
          <w:ilvl w:val="1"/>
          <w:numId w:val="6"/>
        </w:numPr>
        <w:tabs>
          <w:tab w:val="clear" w:pos="1440"/>
          <w:tab w:val="num" w:pos="709"/>
        </w:tabs>
        <w:spacing w:line="240" w:lineRule="auto"/>
        <w:ind w:left="709"/>
        <w:rPr>
          <w:sz w:val="24"/>
          <w:szCs w:val="24"/>
          <w:lang w:val="cs-CZ"/>
        </w:rPr>
      </w:pPr>
      <w:r w:rsidRPr="00EC654B">
        <w:rPr>
          <w:sz w:val="24"/>
          <w:szCs w:val="24"/>
          <w:lang w:val="cs-CZ"/>
        </w:rPr>
        <w:t>pakuotė ne mažiau 200 ml;</w:t>
      </w:r>
    </w:p>
    <w:p w14:paraId="17929EDF" w14:textId="77777777" w:rsidR="00F7508B" w:rsidRPr="00EC654B" w:rsidRDefault="00F7508B" w:rsidP="009458DD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EC654B">
        <w:rPr>
          <w:rFonts w:ascii="Times New Roman" w:hAnsi="Times New Roman" w:cs="Times New Roman"/>
          <w:sz w:val="24"/>
          <w:szCs w:val="24"/>
          <w:lang w:val="cs-CZ"/>
        </w:rPr>
        <w:t>poreikis 2000 ml</w:t>
      </w:r>
    </w:p>
    <w:p w14:paraId="17929EE0" w14:textId="77777777" w:rsidR="00F7508B" w:rsidRDefault="00F7508B" w:rsidP="00F7508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17929EE1" w14:textId="77777777" w:rsidR="00F7508B" w:rsidRPr="00F33327" w:rsidRDefault="00F7508B" w:rsidP="00F7508B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>9</w:t>
      </w:r>
      <w:r w:rsidRPr="00F33327"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 xml:space="preserve">. Silantai </w:t>
      </w:r>
    </w:p>
    <w:p w14:paraId="17929EE2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m</w:t>
      </w:r>
      <w:r w:rsidRPr="00F33327">
        <w:rPr>
          <w:rFonts w:ascii="Times New Roman" w:hAnsi="Times New Roman"/>
          <w:noProof/>
          <w:sz w:val="24"/>
          <w:szCs w:val="24"/>
        </w:rPr>
        <w:t>atiniai ar spalvoti;</w:t>
      </w:r>
    </w:p>
    <w:p w14:paraId="17929EE3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su </w:t>
      </w:r>
      <w:r w:rsidRPr="00F33327">
        <w:rPr>
          <w:rFonts w:ascii="Times New Roman" w:hAnsi="Times New Roman"/>
          <w:noProof/>
          <w:sz w:val="24"/>
          <w:szCs w:val="24"/>
        </w:rPr>
        <w:t>fluoru;</w:t>
      </w:r>
    </w:p>
    <w:p w14:paraId="17929EE4" w14:textId="77777777" w:rsidR="00F7508B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b</w:t>
      </w:r>
      <w:r w:rsidRPr="00F33327">
        <w:rPr>
          <w:rFonts w:ascii="Times New Roman" w:hAnsi="Times New Roman"/>
          <w:noProof/>
          <w:sz w:val="24"/>
          <w:szCs w:val="24"/>
        </w:rPr>
        <w:t>e užpildo dalelių;</w:t>
      </w:r>
    </w:p>
    <w:p w14:paraId="17929EE5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pakuotėje turi būti ėsdinimo rūgštis;</w:t>
      </w:r>
    </w:p>
    <w:p w14:paraId="17929EE6" w14:textId="77777777" w:rsidR="00F7508B" w:rsidRPr="00F33327" w:rsidRDefault="00F7508B" w:rsidP="009458DD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p</w:t>
      </w:r>
      <w:r w:rsidRPr="00F33327">
        <w:rPr>
          <w:rFonts w:ascii="Times New Roman" w:hAnsi="Times New Roman"/>
          <w:bCs/>
          <w:noProof/>
          <w:sz w:val="24"/>
          <w:szCs w:val="24"/>
        </w:rPr>
        <w:t xml:space="preserve">oreikis </w:t>
      </w:r>
      <w:r>
        <w:rPr>
          <w:rFonts w:ascii="Times New Roman" w:hAnsi="Times New Roman"/>
          <w:bCs/>
          <w:noProof/>
          <w:sz w:val="24"/>
          <w:szCs w:val="24"/>
        </w:rPr>
        <w:t>20 pak.</w:t>
      </w:r>
    </w:p>
    <w:p w14:paraId="17929EE7" w14:textId="77777777" w:rsidR="00F7508B" w:rsidRDefault="00F7508B" w:rsidP="00F7508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17929EE8" w14:textId="77777777" w:rsidR="00890C9A" w:rsidRPr="00431B88" w:rsidRDefault="00890C9A" w:rsidP="00890C9A">
      <w:pPr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>10</w:t>
      </w:r>
      <w:r w:rsidRPr="00431B88">
        <w:rPr>
          <w:rFonts w:ascii="Times New Roman" w:eastAsia="Times New Roman" w:hAnsi="Times New Roman"/>
          <w:b/>
          <w:noProof/>
          <w:sz w:val="24"/>
          <w:szCs w:val="24"/>
          <w:lang w:eastAsia="lt-LT"/>
        </w:rPr>
        <w:t xml:space="preserve">. Fluoro lakas </w:t>
      </w:r>
    </w:p>
    <w:p w14:paraId="17929EE9" w14:textId="77777777" w:rsidR="00890C9A" w:rsidRPr="00431B88" w:rsidRDefault="00890C9A" w:rsidP="009458DD">
      <w:pPr>
        <w:numPr>
          <w:ilvl w:val="0"/>
          <w:numId w:val="7"/>
        </w:numPr>
        <w:spacing w:after="0" w:line="240" w:lineRule="auto"/>
        <w:ind w:left="714" w:hanging="357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fluoro</w:t>
      </w:r>
      <w:r w:rsidRPr="00431B88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l</w:t>
      </w:r>
      <w:r w:rsidRPr="00E65781">
        <w:rPr>
          <w:rFonts w:ascii="Times New Roman" w:hAnsi="Times New Roman"/>
          <w:noProof/>
          <w:sz w:val="24"/>
          <w:szCs w:val="24"/>
        </w:rPr>
        <w:t>akas su 22600 ppm fluoro / 1 ml yra 50 mg natrio fluorido</w:t>
      </w:r>
      <w:r w:rsidRPr="00431B88">
        <w:rPr>
          <w:rFonts w:ascii="Times New Roman" w:hAnsi="Times New Roman"/>
          <w:noProof/>
          <w:sz w:val="24"/>
          <w:szCs w:val="24"/>
        </w:rPr>
        <w:t>;</w:t>
      </w:r>
    </w:p>
    <w:p w14:paraId="17929EEA" w14:textId="77777777" w:rsidR="00890C9A" w:rsidRPr="005D451F" w:rsidRDefault="00890C9A" w:rsidP="009458D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s</w:t>
      </w:r>
      <w:r w:rsidRPr="005D451F">
        <w:rPr>
          <w:rFonts w:ascii="Times New Roman" w:hAnsi="Times New Roman"/>
          <w:noProof/>
          <w:sz w:val="24"/>
          <w:szCs w:val="24"/>
        </w:rPr>
        <w:t xml:space="preserve">kirtas dantų desensibilizacijai, emalio ir dentino paviršių gydymui; </w:t>
      </w:r>
    </w:p>
    <w:p w14:paraId="17929EEB" w14:textId="77777777" w:rsidR="00890C9A" w:rsidRPr="00525B12" w:rsidRDefault="00890C9A" w:rsidP="009458D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pakuotė – tūbelė (5-50ml);</w:t>
      </w:r>
    </w:p>
    <w:p w14:paraId="17929EEC" w14:textId="77777777" w:rsidR="00890C9A" w:rsidRPr="00864BC8" w:rsidRDefault="00890C9A" w:rsidP="009458DD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p</w:t>
      </w:r>
      <w:r w:rsidRPr="00431B88">
        <w:rPr>
          <w:rFonts w:ascii="Times New Roman" w:hAnsi="Times New Roman"/>
          <w:noProof/>
          <w:sz w:val="24"/>
          <w:szCs w:val="24"/>
        </w:rPr>
        <w:t xml:space="preserve">oreikis </w:t>
      </w:r>
      <w:r w:rsidR="00B77936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00 </w:t>
      </w:r>
      <w:r w:rsidRPr="00431B88">
        <w:rPr>
          <w:rFonts w:ascii="Times New Roman" w:hAnsi="Times New Roman"/>
          <w:noProof/>
          <w:sz w:val="24"/>
          <w:szCs w:val="24"/>
        </w:rPr>
        <w:t>ml.</w:t>
      </w:r>
    </w:p>
    <w:p w14:paraId="17929EED" w14:textId="77777777" w:rsidR="00F7508B" w:rsidRPr="00F7508B" w:rsidRDefault="00F7508B" w:rsidP="00F7508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14:paraId="17929EEE" w14:textId="77777777" w:rsidR="00DA7749" w:rsidRDefault="00BE51FE" w:rsidP="00DA77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9C17B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466278"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Pr="0050625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Cheminio kietėjimo stiklojonomerinė plomba arba hibridinė stiklo pluošto restauravimo sistema </w:t>
      </w:r>
    </w:p>
    <w:p w14:paraId="17929EEF" w14:textId="77777777" w:rsidR="00902DA1" w:rsidRPr="00DA7749" w:rsidRDefault="00902DA1" w:rsidP="009458DD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stiklo hibrido arba lygiavertė technologija; </w:t>
      </w:r>
    </w:p>
    <w:p w14:paraId="17929EF0" w14:textId="77777777" w:rsidR="00902DA1" w:rsidRPr="00DA7749" w:rsidRDefault="00902DA1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paviršius padengtas FAS (Fluoro aliuminio silikato) arba lygiaverčiu stiklu, didelio reaktyvumo paviršius padengtas plonu FAS arba lygiaverčiu stiklu</w:t>
      </w: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t>stambiamolekulinės poliakrilinės rūgštys; poliakrilinės rūgštys;</w:t>
      </w:r>
    </w:p>
    <w:p w14:paraId="17929EF1" w14:textId="77777777" w:rsidR="00902DA1" w:rsidRPr="00DA7749" w:rsidRDefault="00902DA1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DA7749">
        <w:rPr>
          <w:rFonts w:ascii="Times New Roman" w:eastAsia="Times New Roman" w:hAnsi="Times New Roman" w:cs="Times New Roman"/>
          <w:noProof/>
          <w:sz w:val="24"/>
          <w:szCs w:val="24"/>
        </w:rPr>
        <w:t>kapsulę sudaro milteliai/skystis</w:t>
      </w:r>
      <w:r w:rsidR="00DA7749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14:paraId="17929EF2" w14:textId="77777777" w:rsidR="00902DA1" w:rsidRPr="00DA7749" w:rsidRDefault="00DA7749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rinkinį</w:t>
      </w:r>
      <w:r w:rsidR="00902DA1" w:rsidRPr="00DA774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sudaro 200 kapsulių (spalva pasirinktinai A2, A3, B2) ir 1 buteliukas apsauginio skysčio 4 ml</w:t>
      </w:r>
      <w:r w:rsidR="005A2CD0" w:rsidRPr="00DA7749">
        <w:rPr>
          <w:rFonts w:ascii="Times New Roman" w:eastAsia="Times New Roman" w:hAnsi="Times New Roman" w:cs="Times New Roman"/>
          <w:noProof/>
          <w:sz w:val="24"/>
          <w:szCs w:val="24"/>
        </w:rPr>
        <w:t>;</w:t>
      </w:r>
    </w:p>
    <w:p w14:paraId="17929EF3" w14:textId="77777777" w:rsidR="00902DA1" w:rsidRPr="00DA7749" w:rsidRDefault="00902DA1" w:rsidP="009458D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poreikis </w:t>
      </w:r>
      <w:r w:rsidR="009C17BB"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>25</w:t>
      </w:r>
      <w:r w:rsidRPr="00DA7749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t xml:space="preserve"> rink.</w:t>
      </w:r>
    </w:p>
    <w:p w14:paraId="17929EF4" w14:textId="77777777" w:rsidR="00B15A9E" w:rsidRPr="006D5847" w:rsidRDefault="00B15A9E" w:rsidP="001A545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</w:pPr>
    </w:p>
    <w:p w14:paraId="17929EF5" w14:textId="77777777" w:rsidR="00673598" w:rsidRPr="00AE47BC" w:rsidRDefault="00BE51FE" w:rsidP="00EC65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F12CA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365910" w:rsidRPr="00F12CA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="00466278" w:rsidRPr="00F12CA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67359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</w:t>
      </w:r>
      <w:r w:rsidR="00365910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ašininiai endodontiniai instrumentai iš NiTi lydynio </w:t>
      </w:r>
      <w:r w:rsidR="008E1CA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arba lygiaverčio</w:t>
      </w:r>
      <w:r w:rsidR="00EC654B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14:paraId="17929EF6" w14:textId="77777777" w:rsidR="00F12CAA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instrumentai padidinto lankstumo ir atsparumo lūžiams, padidintas atsparumas cikliniam nuovargiui,</w:t>
      </w:r>
    </w:p>
    <w:p w14:paraId="17929EF7" w14:textId="77777777" w:rsidR="00F12CAA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trikampis, aštrus pjaunančių kraštų instrumentų dizainas, suapvalinta, saugi instrumento viršūnė,</w:t>
      </w:r>
    </w:p>
    <w:p w14:paraId="17929EF8" w14:textId="77777777" w:rsidR="00F12CAA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galimi ilgiai: 21 mm, 25 mm, 31 mm, konusai: .04, .06,</w:t>
      </w:r>
    </w:p>
    <w:p w14:paraId="17929EF9" w14:textId="77777777" w:rsidR="00170FA8" w:rsidRPr="00AE47BC" w:rsidRDefault="00F12CAA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dydžiai: 15, 25, 30,</w:t>
      </w:r>
      <w:r w:rsidR="00170FA8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17929EFA" w14:textId="77777777" w:rsidR="008E1CA8" w:rsidRPr="00AE47BC" w:rsidRDefault="00F12CAA" w:rsidP="009458DD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</w:t>
      </w:r>
      <w:r w:rsidR="008E1CA8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oreikis 80 pak.</w:t>
      </w:r>
    </w:p>
    <w:p w14:paraId="17929EFB" w14:textId="77777777" w:rsidR="00EA29AE" w:rsidRPr="00AE47BC" w:rsidRDefault="00EA29AE" w:rsidP="00EA29AE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7929EFC" w14:textId="77777777" w:rsidR="00F12CAA" w:rsidRPr="00AE47BC" w:rsidRDefault="00365910" w:rsidP="00AA05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13.</w:t>
      </w:r>
      <w:r w:rsidR="00166132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67359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ašininiai endodontiniai instrumentai iš NiTi lydynio arba lygiaverčio </w:t>
      </w:r>
    </w:p>
    <w:p w14:paraId="17929EFD" w14:textId="77777777" w:rsidR="00166132" w:rsidRPr="00AE47BC" w:rsidRDefault="00166132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instrumentai dantų kanalų formavimui su patobulinta viršūne </w:t>
      </w:r>
      <w:r w:rsidR="00F12CAA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ne mažiau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6 briaunomis</w:t>
      </w:r>
      <w:r w:rsidR="00F12CAA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17929EFE" w14:textId="77777777" w:rsidR="00AA054D" w:rsidRPr="00AE47BC" w:rsidRDefault="00AA054D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pagaminti iš patentuoto NiTi MaxWire lydinio arba lygiaverčio,</w:t>
      </w:r>
    </w:p>
    <w:p w14:paraId="17929EFF" w14:textId="77777777" w:rsidR="00166132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galimi i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lgiai: 21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25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31 mm</w:t>
      </w:r>
      <w:r w:rsidR="008B3CE1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17929F00" w14:textId="77777777" w:rsidR="00F12CAA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instrume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tas gyvatės formos, superelastiškas ir lankstus,</w:t>
      </w:r>
      <w:r w:rsidR="0056686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pradeda formuoti kanalą nuo ISO 15 ir pasiekia ISO 30 vienu instrumentu,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17929F01" w14:textId="77777777" w:rsidR="00166132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akuot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ėje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ne daugiau 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6 vnt.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17929F02" w14:textId="77777777" w:rsidR="00166132" w:rsidRPr="00AE47BC" w:rsidRDefault="00F12CAA" w:rsidP="009458DD">
      <w:pPr>
        <w:pStyle w:val="ListParagraph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lt-LT" w:eastAsia="lt-LT"/>
        </w:rPr>
      </w:pPr>
      <w:r w:rsidRPr="00AE47BC">
        <w:rPr>
          <w:rFonts w:ascii="Times New Roman" w:eastAsia="Times New Roman" w:hAnsi="Times New Roman" w:cs="Times New Roman"/>
          <w:lang w:val="lt-LT" w:eastAsia="lt-LT"/>
        </w:rPr>
        <w:t>p</w:t>
      </w:r>
      <w:r w:rsidR="00166132" w:rsidRPr="00AE47BC">
        <w:rPr>
          <w:rFonts w:ascii="Times New Roman" w:eastAsia="Times New Roman" w:hAnsi="Times New Roman" w:cs="Times New Roman"/>
          <w:lang w:val="lt-LT" w:eastAsia="lt-LT"/>
        </w:rPr>
        <w:t>oreikis 80 vnt.</w:t>
      </w:r>
    </w:p>
    <w:p w14:paraId="17929F03" w14:textId="77777777" w:rsidR="00FA01DF" w:rsidRPr="00AE47BC" w:rsidRDefault="00166132" w:rsidP="00F12C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365910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</w:p>
    <w:p w14:paraId="17929F04" w14:textId="77777777" w:rsidR="00166132" w:rsidRPr="00AE47BC" w:rsidRDefault="00365910" w:rsidP="00AA05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14. </w:t>
      </w:r>
      <w:r w:rsidR="00673598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Mašininiai endodontiniai instrumentai iš NiTi lydynio arba lygiaverčio</w:t>
      </w:r>
      <w:r w:rsidR="0025287B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166132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dantų kanalų užbaigimui ir irigacijos suaktyvinimui </w:t>
      </w:r>
    </w:p>
    <w:p w14:paraId="17929F05" w14:textId="77777777" w:rsidR="00AA054D" w:rsidRPr="00AE47BC" w:rsidRDefault="00AA054D" w:rsidP="00AA05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szCs w:val="4"/>
          <w:lang w:eastAsia="lt-LT"/>
        </w:rPr>
      </w:pPr>
    </w:p>
    <w:p w14:paraId="17929F06" w14:textId="77777777" w:rsidR="00AA054D" w:rsidRPr="00AE47BC" w:rsidRDefault="00166132" w:rsidP="009458DD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pagamint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iš patentuoto </w:t>
      </w:r>
      <w:r w:rsidR="00D204D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NiTi MaxWire</w:t>
      </w:r>
      <w:r w:rsidR="00A605FA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lydinio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arba lygiaverčio,</w:t>
      </w:r>
    </w:p>
    <w:p w14:paraId="17929F07" w14:textId="77777777" w:rsidR="00166132" w:rsidRPr="00AE47BC" w:rsidRDefault="0005698C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noProof/>
          <w:sz w:val="24"/>
          <w:szCs w:val="24"/>
          <w:lang w:val="lt-LT" w:eastAsia="lt-LT"/>
        </w:rPr>
        <w:t>instrumentas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yra kablio formos, superelastiškas ir labai lankstus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;</w:t>
      </w:r>
    </w:p>
    <w:p w14:paraId="17929F08" w14:textId="77777777" w:rsidR="00166132" w:rsidRPr="00AE47BC" w:rsidRDefault="00166132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galima naudoti labai sudėtingos morfologijos kanalams, nuo siauriausių iki plačiausių, ir nuo tiesiausių iki labiausiai išsilanksčiusių kanalų</w:t>
      </w:r>
      <w:r w:rsidR="00AA054D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17929F09" w14:textId="77777777" w:rsidR="00AA054D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skirtas optimaliam kanalo išvalymui išsaugant dentiną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17929F0A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u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niversalus instrumentas, kurį galima naudoti dantų kanalams pradedant ISO 25 diametru ir platesniais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;</w:t>
      </w:r>
    </w:p>
    <w:p w14:paraId="17929F0B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k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onusas: 0%</w:t>
      </w:r>
    </w:p>
    <w:p w14:paraId="17929F0C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noProof/>
          <w:sz w:val="24"/>
          <w:szCs w:val="24"/>
          <w:lang w:val="lt-LT" w:eastAsia="lt-LT"/>
        </w:rPr>
        <w:t>galimi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lgiai: 21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25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mm</w:t>
      </w:r>
      <w:r w:rsidR="00166132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 31 mm</w:t>
      </w:r>
      <w:r w:rsidR="00DD7C03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</w:p>
    <w:p w14:paraId="17929F0D" w14:textId="77777777" w:rsidR="00166132" w:rsidRPr="00AE47BC" w:rsidRDefault="00AA054D" w:rsidP="009458DD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poreikis 80 vnt.</w:t>
      </w:r>
    </w:p>
    <w:p w14:paraId="17929F0E" w14:textId="77777777" w:rsidR="00166132" w:rsidRPr="00AE47BC" w:rsidRDefault="00166132" w:rsidP="003659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17929F0F" w14:textId="77777777" w:rsidR="00AA054D" w:rsidRPr="00AE47BC" w:rsidRDefault="00365910" w:rsidP="00AA05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ašinini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</w:t>
      </w:r>
      <w:r w:rsidR="00A605FA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endodontiniai instrument</w:t>
      </w:r>
      <w:r w:rsidR="00AA054D"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</w:t>
      </w:r>
      <w:r w:rsidRPr="00A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iš NiTi lydynio arba lygiaverčio įvairūs</w:t>
      </w:r>
    </w:p>
    <w:p w14:paraId="17929F10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instrumentai padidinto lankstumo ir atsparumo lūžiams, padidintas atsparumas cikliniam nuovargiui,</w:t>
      </w:r>
    </w:p>
    <w:p w14:paraId="17929F11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trikampis, aštrus pjaunančių kraštų instrumentų dizainas, suapvalinta, saugi instrumento viršūnė,</w:t>
      </w:r>
    </w:p>
    <w:p w14:paraId="17929F12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noProof/>
          <w:sz w:val="24"/>
          <w:szCs w:val="24"/>
          <w:lang w:val="lt-LT" w:eastAsia="lt-LT"/>
        </w:rPr>
        <w:t>galimi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ilgiai: 21 mm, 25 mm, 31 mm, konusai: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.02,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.04, .06,</w:t>
      </w:r>
    </w:p>
    <w:p w14:paraId="17929F13" w14:textId="77777777" w:rsidR="005D502D" w:rsidRPr="00AE47BC" w:rsidRDefault="005D502D" w:rsidP="009458DD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dydžiai: 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10,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15, 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20,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25, 30,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35, 40, 50, </w:t>
      </w: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17929F14" w14:textId="77777777" w:rsidR="005D502D" w:rsidRPr="00AE47BC" w:rsidRDefault="005D502D" w:rsidP="009458DD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poreikis 80 </w:t>
      </w:r>
      <w:r w:rsidR="000E1957" w:rsidRPr="00AE47B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vnt.</w:t>
      </w:r>
    </w:p>
    <w:p w14:paraId="17929F15" w14:textId="77777777" w:rsidR="00365910" w:rsidRPr="00AE47BC" w:rsidRDefault="00365910" w:rsidP="00365910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7929F16" w14:textId="77777777" w:rsidR="008046F4" w:rsidRPr="00AE47BC" w:rsidRDefault="008046F4" w:rsidP="008046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7929F17" w14:textId="77777777" w:rsidR="009458DD" w:rsidRPr="009458DD" w:rsidRDefault="009458DD" w:rsidP="009458DD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9458DD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PASTABOS:</w:t>
      </w:r>
    </w:p>
    <w:p w14:paraId="17929F18" w14:textId="77777777" w:rsidR="009458DD" w:rsidRPr="009458DD" w:rsidRDefault="009458DD" w:rsidP="009458DD">
      <w:pPr>
        <w:numPr>
          <w:ilvl w:val="0"/>
          <w:numId w:val="16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9458DD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Siūlomos prekės turi būti paženklintos CE ženklu (pareikalavus pateikti sertifikato kopiją).</w:t>
      </w:r>
    </w:p>
    <w:p w14:paraId="17929F19" w14:textId="77777777" w:rsidR="009458DD" w:rsidRPr="009458DD" w:rsidRDefault="009458DD" w:rsidP="009458D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</w:rPr>
      </w:pPr>
      <w:r w:rsidRPr="009458DD">
        <w:rPr>
          <w:rFonts w:ascii="Cambria" w:hAnsi="Cambria" w:cs="Times New Roman"/>
          <w:noProof/>
          <w:sz w:val="24"/>
          <w:szCs w:val="24"/>
        </w:rPr>
        <w:lastRenderedPageBreak/>
        <w:t>Tiekėjai privalo pateikti siūlomų prekių katalogus originalo ir/arba lietuvių kalba, kataloguose turi būti pažymėti siūlomų prekių pirkimo dalių numeriai.</w:t>
      </w:r>
    </w:p>
    <w:p w14:paraId="17929F1A" w14:textId="77777777" w:rsidR="009458DD" w:rsidRPr="009458DD" w:rsidRDefault="009458DD" w:rsidP="009458DD">
      <w:pPr>
        <w:pStyle w:val="list0020paragraph"/>
        <w:numPr>
          <w:ilvl w:val="0"/>
          <w:numId w:val="16"/>
        </w:numPr>
        <w:spacing w:before="0" w:beforeAutospacing="0" w:after="0" w:afterAutospacing="0"/>
        <w:jc w:val="both"/>
        <w:rPr>
          <w:rFonts w:ascii="Cambria" w:hAnsi="Cambria"/>
        </w:rPr>
      </w:pPr>
      <w:r w:rsidRPr="009458DD">
        <w:rPr>
          <w:rFonts w:ascii="Cambria" w:hAnsi="Cambria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17929F1B" w14:textId="77777777" w:rsidR="009458DD" w:rsidRPr="009458DD" w:rsidRDefault="009458DD" w:rsidP="009458DD">
      <w:pPr>
        <w:numPr>
          <w:ilvl w:val="0"/>
          <w:numId w:val="16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9458DD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Komisijai paprašius, per komisijos nurodytą terminą, tiekėjai turės pristatyti prekių pavyzdžius.</w:t>
      </w:r>
    </w:p>
    <w:p w14:paraId="17929F1C" w14:textId="77777777" w:rsidR="009458DD" w:rsidRPr="009458DD" w:rsidRDefault="009458DD" w:rsidP="009458DD">
      <w:pPr>
        <w:rPr>
          <w:rFonts w:ascii="Cambria" w:hAnsi="Cambria"/>
          <w:sz w:val="24"/>
          <w:szCs w:val="24"/>
        </w:rPr>
      </w:pPr>
    </w:p>
    <w:p w14:paraId="17929F1D" w14:textId="77777777" w:rsidR="009458DD" w:rsidRPr="00AC31CD" w:rsidRDefault="009458DD" w:rsidP="009458DD">
      <w:pPr>
        <w:ind w:left="462"/>
        <w:rPr>
          <w:rFonts w:ascii="Cambria" w:hAnsi="Cambria"/>
          <w:sz w:val="24"/>
          <w:szCs w:val="24"/>
        </w:rPr>
      </w:pPr>
    </w:p>
    <w:p w14:paraId="17929F1E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29F1F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29F20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29F21" w14:textId="77777777" w:rsid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29F22" w14:textId="77777777" w:rsidR="00CF0060" w:rsidRPr="00CF0060" w:rsidRDefault="00CF0060" w:rsidP="00CF0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929F23" w14:textId="77777777" w:rsidR="008046F4" w:rsidRPr="008046F4" w:rsidRDefault="008046F4" w:rsidP="008046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sectPr w:rsidR="008046F4" w:rsidRPr="008046F4" w:rsidSect="002E5310"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29F26" w14:textId="77777777" w:rsidR="00FB563A" w:rsidRDefault="00FB563A" w:rsidP="00777F53">
      <w:pPr>
        <w:spacing w:after="0" w:line="240" w:lineRule="auto"/>
      </w:pPr>
      <w:r>
        <w:separator/>
      </w:r>
    </w:p>
  </w:endnote>
  <w:endnote w:type="continuationSeparator" w:id="0">
    <w:p w14:paraId="17929F27" w14:textId="77777777" w:rsidR="00FB563A" w:rsidRDefault="00FB563A" w:rsidP="0077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29F24" w14:textId="77777777" w:rsidR="00FB563A" w:rsidRDefault="00FB563A" w:rsidP="00777F53">
      <w:pPr>
        <w:spacing w:after="0" w:line="240" w:lineRule="auto"/>
      </w:pPr>
      <w:r>
        <w:separator/>
      </w:r>
    </w:p>
  </w:footnote>
  <w:footnote w:type="continuationSeparator" w:id="0">
    <w:p w14:paraId="17929F25" w14:textId="77777777" w:rsidR="00FB563A" w:rsidRDefault="00FB563A" w:rsidP="00777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548AA"/>
    <w:multiLevelType w:val="hybridMultilevel"/>
    <w:tmpl w:val="D8828D9C"/>
    <w:lvl w:ilvl="0" w:tplc="3B3A7682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3B3A7682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3B3A7682">
      <w:start w:val="15"/>
      <w:numFmt w:val="bullet"/>
      <w:lvlText w:val="-"/>
      <w:lvlJc w:val="left"/>
      <w:pPr>
        <w:tabs>
          <w:tab w:val="num" w:pos="1080"/>
        </w:tabs>
        <w:ind w:left="737" w:hanging="17"/>
      </w:pPr>
      <w:rPr>
        <w:rFonts w:ascii="Calibri" w:eastAsia="Times New Roman" w:hAnsi="Calibri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53AEC"/>
    <w:multiLevelType w:val="hybridMultilevel"/>
    <w:tmpl w:val="0EDC579C"/>
    <w:lvl w:ilvl="0" w:tplc="DDB4C6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582CC6"/>
    <w:multiLevelType w:val="hybridMultilevel"/>
    <w:tmpl w:val="A2680C7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B1769"/>
    <w:multiLevelType w:val="hybridMultilevel"/>
    <w:tmpl w:val="B8A2BD6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94F04"/>
    <w:multiLevelType w:val="hybridMultilevel"/>
    <w:tmpl w:val="26722EB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243F6"/>
    <w:multiLevelType w:val="hybridMultilevel"/>
    <w:tmpl w:val="D7AA2CD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952FE"/>
    <w:multiLevelType w:val="hybridMultilevel"/>
    <w:tmpl w:val="64F8F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3A7682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F3222072">
      <w:start w:val="1"/>
      <w:numFmt w:val="bullet"/>
      <w:lvlText w:val="-"/>
      <w:lvlJc w:val="left"/>
      <w:pPr>
        <w:tabs>
          <w:tab w:val="num" w:pos="1080"/>
        </w:tabs>
        <w:ind w:left="737" w:hanging="17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C0DA6"/>
    <w:multiLevelType w:val="hybridMultilevel"/>
    <w:tmpl w:val="598CD118"/>
    <w:lvl w:ilvl="0" w:tplc="DDB4C6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A45B2"/>
    <w:multiLevelType w:val="hybridMultilevel"/>
    <w:tmpl w:val="B7444F08"/>
    <w:lvl w:ilvl="0" w:tplc="DDB4C67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5C03A8"/>
    <w:multiLevelType w:val="hybridMultilevel"/>
    <w:tmpl w:val="D850345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D0099"/>
    <w:multiLevelType w:val="hybridMultilevel"/>
    <w:tmpl w:val="524CBAAA"/>
    <w:lvl w:ilvl="0" w:tplc="F32220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327AE"/>
    <w:multiLevelType w:val="hybridMultilevel"/>
    <w:tmpl w:val="E77632F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54644"/>
    <w:multiLevelType w:val="hybridMultilevel"/>
    <w:tmpl w:val="D9E6C44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D530BA"/>
    <w:multiLevelType w:val="hybridMultilevel"/>
    <w:tmpl w:val="06ECCC0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13018"/>
    <w:multiLevelType w:val="hybridMultilevel"/>
    <w:tmpl w:val="38EAC65C"/>
    <w:lvl w:ilvl="0" w:tplc="4B045A0E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lang w:val="fr-FR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2"/>
  </w:num>
  <w:num w:numId="5">
    <w:abstractNumId w:val="4"/>
  </w:num>
  <w:num w:numId="6">
    <w:abstractNumId w:val="6"/>
  </w:num>
  <w:num w:numId="7">
    <w:abstractNumId w:val="0"/>
  </w:num>
  <w:num w:numId="8">
    <w:abstractNumId w:val="10"/>
  </w:num>
  <w:num w:numId="9">
    <w:abstractNumId w:val="2"/>
  </w:num>
  <w:num w:numId="10">
    <w:abstractNumId w:val="5"/>
  </w:num>
  <w:num w:numId="11">
    <w:abstractNumId w:val="11"/>
  </w:num>
  <w:num w:numId="12">
    <w:abstractNumId w:val="14"/>
  </w:num>
  <w:num w:numId="13">
    <w:abstractNumId w:val="3"/>
  </w:num>
  <w:num w:numId="14">
    <w:abstractNumId w:val="15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960"/>
    <w:rsid w:val="000048A8"/>
    <w:rsid w:val="00010A43"/>
    <w:rsid w:val="00010EFF"/>
    <w:rsid w:val="0001134B"/>
    <w:rsid w:val="000135D2"/>
    <w:rsid w:val="00022878"/>
    <w:rsid w:val="00024EA5"/>
    <w:rsid w:val="00035F98"/>
    <w:rsid w:val="00040E93"/>
    <w:rsid w:val="000424C8"/>
    <w:rsid w:val="00053AF9"/>
    <w:rsid w:val="0005444C"/>
    <w:rsid w:val="000551E4"/>
    <w:rsid w:val="0005698C"/>
    <w:rsid w:val="0006192F"/>
    <w:rsid w:val="0006275D"/>
    <w:rsid w:val="00066806"/>
    <w:rsid w:val="00066A90"/>
    <w:rsid w:val="0008393F"/>
    <w:rsid w:val="00086450"/>
    <w:rsid w:val="00090ACF"/>
    <w:rsid w:val="0009392C"/>
    <w:rsid w:val="00097659"/>
    <w:rsid w:val="000A0E8B"/>
    <w:rsid w:val="000A2960"/>
    <w:rsid w:val="000A398F"/>
    <w:rsid w:val="000B34A1"/>
    <w:rsid w:val="000B61A2"/>
    <w:rsid w:val="000C4DD5"/>
    <w:rsid w:val="000D0D1F"/>
    <w:rsid w:val="000D35B8"/>
    <w:rsid w:val="000E1957"/>
    <w:rsid w:val="000E3621"/>
    <w:rsid w:val="000E4114"/>
    <w:rsid w:val="000F05A2"/>
    <w:rsid w:val="000F516D"/>
    <w:rsid w:val="000F7AEE"/>
    <w:rsid w:val="0011317C"/>
    <w:rsid w:val="00114118"/>
    <w:rsid w:val="0012594C"/>
    <w:rsid w:val="0012750B"/>
    <w:rsid w:val="00130ACE"/>
    <w:rsid w:val="00132C86"/>
    <w:rsid w:val="00143D37"/>
    <w:rsid w:val="00146953"/>
    <w:rsid w:val="00153DDE"/>
    <w:rsid w:val="00161C9D"/>
    <w:rsid w:val="00166132"/>
    <w:rsid w:val="00170FA8"/>
    <w:rsid w:val="00173D5E"/>
    <w:rsid w:val="00177D8B"/>
    <w:rsid w:val="001906E2"/>
    <w:rsid w:val="00191930"/>
    <w:rsid w:val="001A158C"/>
    <w:rsid w:val="001A3489"/>
    <w:rsid w:val="001A51E9"/>
    <w:rsid w:val="001A5457"/>
    <w:rsid w:val="001A5DA2"/>
    <w:rsid w:val="001A6C5B"/>
    <w:rsid w:val="001B0DA7"/>
    <w:rsid w:val="001B24E2"/>
    <w:rsid w:val="001C2863"/>
    <w:rsid w:val="001C6C4E"/>
    <w:rsid w:val="001C7767"/>
    <w:rsid w:val="001D0967"/>
    <w:rsid w:val="001D3986"/>
    <w:rsid w:val="001E6700"/>
    <w:rsid w:val="001F6B3A"/>
    <w:rsid w:val="001F6C79"/>
    <w:rsid w:val="00202115"/>
    <w:rsid w:val="00202960"/>
    <w:rsid w:val="0020478B"/>
    <w:rsid w:val="00212945"/>
    <w:rsid w:val="00215C2F"/>
    <w:rsid w:val="0022388B"/>
    <w:rsid w:val="00224AA8"/>
    <w:rsid w:val="0023469E"/>
    <w:rsid w:val="0023583A"/>
    <w:rsid w:val="00241032"/>
    <w:rsid w:val="0025287B"/>
    <w:rsid w:val="00252ED6"/>
    <w:rsid w:val="0025365A"/>
    <w:rsid w:val="002646DA"/>
    <w:rsid w:val="00264D49"/>
    <w:rsid w:val="00274436"/>
    <w:rsid w:val="00280271"/>
    <w:rsid w:val="002867F2"/>
    <w:rsid w:val="00291FB1"/>
    <w:rsid w:val="0029281F"/>
    <w:rsid w:val="002A2F39"/>
    <w:rsid w:val="002A6A84"/>
    <w:rsid w:val="002C281D"/>
    <w:rsid w:val="002D49B7"/>
    <w:rsid w:val="002D5C0D"/>
    <w:rsid w:val="002E1F2C"/>
    <w:rsid w:val="002E5310"/>
    <w:rsid w:val="002E6B27"/>
    <w:rsid w:val="002F0DDD"/>
    <w:rsid w:val="00304E4A"/>
    <w:rsid w:val="0031173A"/>
    <w:rsid w:val="00312547"/>
    <w:rsid w:val="003138A3"/>
    <w:rsid w:val="00315398"/>
    <w:rsid w:val="00322B0E"/>
    <w:rsid w:val="0033584B"/>
    <w:rsid w:val="00347C00"/>
    <w:rsid w:val="00351299"/>
    <w:rsid w:val="0035347A"/>
    <w:rsid w:val="00354E83"/>
    <w:rsid w:val="00362E77"/>
    <w:rsid w:val="00365845"/>
    <w:rsid w:val="00365910"/>
    <w:rsid w:val="00367537"/>
    <w:rsid w:val="00367837"/>
    <w:rsid w:val="003711FB"/>
    <w:rsid w:val="00372CEA"/>
    <w:rsid w:val="00382381"/>
    <w:rsid w:val="0038381C"/>
    <w:rsid w:val="00387FB5"/>
    <w:rsid w:val="003913B6"/>
    <w:rsid w:val="00392CB5"/>
    <w:rsid w:val="003A2648"/>
    <w:rsid w:val="003A2CFF"/>
    <w:rsid w:val="003B0710"/>
    <w:rsid w:val="003B0D11"/>
    <w:rsid w:val="003B69EE"/>
    <w:rsid w:val="003B6B74"/>
    <w:rsid w:val="003C08C5"/>
    <w:rsid w:val="003C65D3"/>
    <w:rsid w:val="003C6DE2"/>
    <w:rsid w:val="003D2D61"/>
    <w:rsid w:val="003D6192"/>
    <w:rsid w:val="003D6FCC"/>
    <w:rsid w:val="003E6CEE"/>
    <w:rsid w:val="003F08AF"/>
    <w:rsid w:val="003F09C5"/>
    <w:rsid w:val="003F3CA8"/>
    <w:rsid w:val="003F534E"/>
    <w:rsid w:val="00400A61"/>
    <w:rsid w:val="004031EF"/>
    <w:rsid w:val="00410AC4"/>
    <w:rsid w:val="00412392"/>
    <w:rsid w:val="0042400B"/>
    <w:rsid w:val="004332E2"/>
    <w:rsid w:val="0043633E"/>
    <w:rsid w:val="00452C16"/>
    <w:rsid w:val="0046264A"/>
    <w:rsid w:val="004645C0"/>
    <w:rsid w:val="00466278"/>
    <w:rsid w:val="004677CA"/>
    <w:rsid w:val="00477364"/>
    <w:rsid w:val="00484A8F"/>
    <w:rsid w:val="00491F16"/>
    <w:rsid w:val="004A7FB7"/>
    <w:rsid w:val="004B0F0F"/>
    <w:rsid w:val="004B4333"/>
    <w:rsid w:val="004B60F8"/>
    <w:rsid w:val="004B75EC"/>
    <w:rsid w:val="004C67DD"/>
    <w:rsid w:val="004C6F92"/>
    <w:rsid w:val="004D35A7"/>
    <w:rsid w:val="004D58F9"/>
    <w:rsid w:val="004E1C5A"/>
    <w:rsid w:val="004E3574"/>
    <w:rsid w:val="004F0718"/>
    <w:rsid w:val="004F1338"/>
    <w:rsid w:val="004F4CD0"/>
    <w:rsid w:val="00506255"/>
    <w:rsid w:val="00507609"/>
    <w:rsid w:val="00507EE7"/>
    <w:rsid w:val="00515D00"/>
    <w:rsid w:val="00516592"/>
    <w:rsid w:val="0052196B"/>
    <w:rsid w:val="00521EAD"/>
    <w:rsid w:val="00526ABF"/>
    <w:rsid w:val="005317C6"/>
    <w:rsid w:val="00552C25"/>
    <w:rsid w:val="0055349D"/>
    <w:rsid w:val="0055381D"/>
    <w:rsid w:val="00566867"/>
    <w:rsid w:val="005716BE"/>
    <w:rsid w:val="0057203A"/>
    <w:rsid w:val="00572B90"/>
    <w:rsid w:val="00573815"/>
    <w:rsid w:val="00580FFB"/>
    <w:rsid w:val="00586C32"/>
    <w:rsid w:val="005913A2"/>
    <w:rsid w:val="005A2CD0"/>
    <w:rsid w:val="005A40C6"/>
    <w:rsid w:val="005B3062"/>
    <w:rsid w:val="005B52DD"/>
    <w:rsid w:val="005C23A7"/>
    <w:rsid w:val="005D236C"/>
    <w:rsid w:val="005D502D"/>
    <w:rsid w:val="005E4359"/>
    <w:rsid w:val="005E492F"/>
    <w:rsid w:val="005E6A63"/>
    <w:rsid w:val="005E77C1"/>
    <w:rsid w:val="005F393D"/>
    <w:rsid w:val="005F3C61"/>
    <w:rsid w:val="005F61C0"/>
    <w:rsid w:val="00602B11"/>
    <w:rsid w:val="00607652"/>
    <w:rsid w:val="00614D5E"/>
    <w:rsid w:val="00616CA6"/>
    <w:rsid w:val="0062048C"/>
    <w:rsid w:val="00626C30"/>
    <w:rsid w:val="00627ECF"/>
    <w:rsid w:val="00634644"/>
    <w:rsid w:val="0064407B"/>
    <w:rsid w:val="006508AE"/>
    <w:rsid w:val="006521A1"/>
    <w:rsid w:val="00673598"/>
    <w:rsid w:val="00684C0E"/>
    <w:rsid w:val="0069510B"/>
    <w:rsid w:val="006A4362"/>
    <w:rsid w:val="006A5070"/>
    <w:rsid w:val="006B3274"/>
    <w:rsid w:val="006B3909"/>
    <w:rsid w:val="006B464A"/>
    <w:rsid w:val="006B625B"/>
    <w:rsid w:val="006D16C3"/>
    <w:rsid w:val="006D5847"/>
    <w:rsid w:val="006F169B"/>
    <w:rsid w:val="00700C60"/>
    <w:rsid w:val="00700E15"/>
    <w:rsid w:val="00722EE7"/>
    <w:rsid w:val="0072440B"/>
    <w:rsid w:val="0072596D"/>
    <w:rsid w:val="00730DC7"/>
    <w:rsid w:val="00730FFC"/>
    <w:rsid w:val="007319F7"/>
    <w:rsid w:val="0073267A"/>
    <w:rsid w:val="0073461B"/>
    <w:rsid w:val="00736F6D"/>
    <w:rsid w:val="007426B5"/>
    <w:rsid w:val="00742D1F"/>
    <w:rsid w:val="00746D17"/>
    <w:rsid w:val="00747B3B"/>
    <w:rsid w:val="007504CC"/>
    <w:rsid w:val="0075630B"/>
    <w:rsid w:val="00762984"/>
    <w:rsid w:val="00763386"/>
    <w:rsid w:val="0076411F"/>
    <w:rsid w:val="00775559"/>
    <w:rsid w:val="00777F53"/>
    <w:rsid w:val="007923E5"/>
    <w:rsid w:val="0079271A"/>
    <w:rsid w:val="00794745"/>
    <w:rsid w:val="00794F31"/>
    <w:rsid w:val="00797ED4"/>
    <w:rsid w:val="007B2B20"/>
    <w:rsid w:val="007B5C68"/>
    <w:rsid w:val="007C6585"/>
    <w:rsid w:val="007D030F"/>
    <w:rsid w:val="007D5155"/>
    <w:rsid w:val="007D5B82"/>
    <w:rsid w:val="007D716E"/>
    <w:rsid w:val="007D7F56"/>
    <w:rsid w:val="007E2842"/>
    <w:rsid w:val="007E5939"/>
    <w:rsid w:val="007E76F9"/>
    <w:rsid w:val="007F2487"/>
    <w:rsid w:val="007F57F7"/>
    <w:rsid w:val="00801345"/>
    <w:rsid w:val="008020FD"/>
    <w:rsid w:val="008046F4"/>
    <w:rsid w:val="0080523B"/>
    <w:rsid w:val="00806223"/>
    <w:rsid w:val="008062F8"/>
    <w:rsid w:val="00813240"/>
    <w:rsid w:val="008135FC"/>
    <w:rsid w:val="00820513"/>
    <w:rsid w:val="0082182A"/>
    <w:rsid w:val="00826A08"/>
    <w:rsid w:val="00843248"/>
    <w:rsid w:val="00856225"/>
    <w:rsid w:val="00867DBE"/>
    <w:rsid w:val="008736B3"/>
    <w:rsid w:val="00874285"/>
    <w:rsid w:val="00881112"/>
    <w:rsid w:val="00881B6F"/>
    <w:rsid w:val="00887748"/>
    <w:rsid w:val="00890C9A"/>
    <w:rsid w:val="008A0651"/>
    <w:rsid w:val="008A3EBA"/>
    <w:rsid w:val="008A530E"/>
    <w:rsid w:val="008B3CE1"/>
    <w:rsid w:val="008B5270"/>
    <w:rsid w:val="008C5B02"/>
    <w:rsid w:val="008C61FE"/>
    <w:rsid w:val="008C7DB8"/>
    <w:rsid w:val="008E02F1"/>
    <w:rsid w:val="008E1CA8"/>
    <w:rsid w:val="008E50D8"/>
    <w:rsid w:val="008F1655"/>
    <w:rsid w:val="008F2275"/>
    <w:rsid w:val="00902DA1"/>
    <w:rsid w:val="009060CC"/>
    <w:rsid w:val="00911A59"/>
    <w:rsid w:val="00912A0E"/>
    <w:rsid w:val="009136D9"/>
    <w:rsid w:val="0091532E"/>
    <w:rsid w:val="00925118"/>
    <w:rsid w:val="00935322"/>
    <w:rsid w:val="00940078"/>
    <w:rsid w:val="0094468D"/>
    <w:rsid w:val="009458DD"/>
    <w:rsid w:val="00950B8A"/>
    <w:rsid w:val="00952247"/>
    <w:rsid w:val="00953F11"/>
    <w:rsid w:val="00961F64"/>
    <w:rsid w:val="00980F81"/>
    <w:rsid w:val="009817A4"/>
    <w:rsid w:val="00990F2A"/>
    <w:rsid w:val="00995A90"/>
    <w:rsid w:val="0099611B"/>
    <w:rsid w:val="009A107F"/>
    <w:rsid w:val="009A3E66"/>
    <w:rsid w:val="009B2EF5"/>
    <w:rsid w:val="009B4448"/>
    <w:rsid w:val="009C148C"/>
    <w:rsid w:val="009C17BB"/>
    <w:rsid w:val="009D70EC"/>
    <w:rsid w:val="009E22D9"/>
    <w:rsid w:val="009F5FDA"/>
    <w:rsid w:val="00A01F2C"/>
    <w:rsid w:val="00A026AE"/>
    <w:rsid w:val="00A03634"/>
    <w:rsid w:val="00A07C0F"/>
    <w:rsid w:val="00A2398F"/>
    <w:rsid w:val="00A26CF7"/>
    <w:rsid w:val="00A35042"/>
    <w:rsid w:val="00A4689F"/>
    <w:rsid w:val="00A510F2"/>
    <w:rsid w:val="00A605FA"/>
    <w:rsid w:val="00A65603"/>
    <w:rsid w:val="00A7039B"/>
    <w:rsid w:val="00A84550"/>
    <w:rsid w:val="00A96F2B"/>
    <w:rsid w:val="00AA054D"/>
    <w:rsid w:val="00AA0CFF"/>
    <w:rsid w:val="00AA168B"/>
    <w:rsid w:val="00AA550E"/>
    <w:rsid w:val="00AC122B"/>
    <w:rsid w:val="00AC34CE"/>
    <w:rsid w:val="00AC611E"/>
    <w:rsid w:val="00AC619C"/>
    <w:rsid w:val="00AE139D"/>
    <w:rsid w:val="00AE3E9B"/>
    <w:rsid w:val="00AE47BC"/>
    <w:rsid w:val="00AF02F4"/>
    <w:rsid w:val="00AF2A02"/>
    <w:rsid w:val="00AF333C"/>
    <w:rsid w:val="00B07108"/>
    <w:rsid w:val="00B076BB"/>
    <w:rsid w:val="00B079FB"/>
    <w:rsid w:val="00B12813"/>
    <w:rsid w:val="00B15A9E"/>
    <w:rsid w:val="00B16455"/>
    <w:rsid w:val="00B23872"/>
    <w:rsid w:val="00B26B51"/>
    <w:rsid w:val="00B27053"/>
    <w:rsid w:val="00B36637"/>
    <w:rsid w:val="00B378F2"/>
    <w:rsid w:val="00B4028D"/>
    <w:rsid w:val="00B47DB6"/>
    <w:rsid w:val="00B51B9C"/>
    <w:rsid w:val="00B5657B"/>
    <w:rsid w:val="00B62461"/>
    <w:rsid w:val="00B62BB1"/>
    <w:rsid w:val="00B668E8"/>
    <w:rsid w:val="00B67B30"/>
    <w:rsid w:val="00B71B58"/>
    <w:rsid w:val="00B72336"/>
    <w:rsid w:val="00B77936"/>
    <w:rsid w:val="00B80F99"/>
    <w:rsid w:val="00B81269"/>
    <w:rsid w:val="00B83E4E"/>
    <w:rsid w:val="00B85277"/>
    <w:rsid w:val="00B9672F"/>
    <w:rsid w:val="00BA7418"/>
    <w:rsid w:val="00BB198C"/>
    <w:rsid w:val="00BB319B"/>
    <w:rsid w:val="00BB3C49"/>
    <w:rsid w:val="00BC5130"/>
    <w:rsid w:val="00BC666C"/>
    <w:rsid w:val="00BC6C5E"/>
    <w:rsid w:val="00BC6C7C"/>
    <w:rsid w:val="00BD03C7"/>
    <w:rsid w:val="00BD327E"/>
    <w:rsid w:val="00BD5D65"/>
    <w:rsid w:val="00BD7DCF"/>
    <w:rsid w:val="00BE0E44"/>
    <w:rsid w:val="00BE442E"/>
    <w:rsid w:val="00BE47E8"/>
    <w:rsid w:val="00BE51FE"/>
    <w:rsid w:val="00BE5583"/>
    <w:rsid w:val="00BF2B34"/>
    <w:rsid w:val="00C06846"/>
    <w:rsid w:val="00C11449"/>
    <w:rsid w:val="00C137F1"/>
    <w:rsid w:val="00C21EE0"/>
    <w:rsid w:val="00C3325A"/>
    <w:rsid w:val="00C33B44"/>
    <w:rsid w:val="00C33FE1"/>
    <w:rsid w:val="00C44FA5"/>
    <w:rsid w:val="00C46F4B"/>
    <w:rsid w:val="00C534B7"/>
    <w:rsid w:val="00C647CB"/>
    <w:rsid w:val="00C6730E"/>
    <w:rsid w:val="00C70622"/>
    <w:rsid w:val="00C76626"/>
    <w:rsid w:val="00C948CB"/>
    <w:rsid w:val="00CA57F5"/>
    <w:rsid w:val="00CB2EE2"/>
    <w:rsid w:val="00CC4BF7"/>
    <w:rsid w:val="00CC7AB3"/>
    <w:rsid w:val="00CD3821"/>
    <w:rsid w:val="00CD7B31"/>
    <w:rsid w:val="00CE0F49"/>
    <w:rsid w:val="00CE67FE"/>
    <w:rsid w:val="00CF0060"/>
    <w:rsid w:val="00CF0A44"/>
    <w:rsid w:val="00CF1273"/>
    <w:rsid w:val="00D0219E"/>
    <w:rsid w:val="00D10A6A"/>
    <w:rsid w:val="00D204D7"/>
    <w:rsid w:val="00D258E2"/>
    <w:rsid w:val="00D30446"/>
    <w:rsid w:val="00D42DBA"/>
    <w:rsid w:val="00D43B30"/>
    <w:rsid w:val="00D540D5"/>
    <w:rsid w:val="00D6037A"/>
    <w:rsid w:val="00D60F74"/>
    <w:rsid w:val="00D65F06"/>
    <w:rsid w:val="00D6621B"/>
    <w:rsid w:val="00D87CE1"/>
    <w:rsid w:val="00D9077F"/>
    <w:rsid w:val="00DA1D70"/>
    <w:rsid w:val="00DA7749"/>
    <w:rsid w:val="00DB3099"/>
    <w:rsid w:val="00DB5015"/>
    <w:rsid w:val="00DB6D1A"/>
    <w:rsid w:val="00DB6DE0"/>
    <w:rsid w:val="00DC6660"/>
    <w:rsid w:val="00DD10F6"/>
    <w:rsid w:val="00DD41D8"/>
    <w:rsid w:val="00DD7C03"/>
    <w:rsid w:val="00DE286B"/>
    <w:rsid w:val="00DE720F"/>
    <w:rsid w:val="00DF64BC"/>
    <w:rsid w:val="00DF7131"/>
    <w:rsid w:val="00DF7FD5"/>
    <w:rsid w:val="00E10DA3"/>
    <w:rsid w:val="00E12B0D"/>
    <w:rsid w:val="00E21596"/>
    <w:rsid w:val="00E21833"/>
    <w:rsid w:val="00E2194C"/>
    <w:rsid w:val="00E27175"/>
    <w:rsid w:val="00E34381"/>
    <w:rsid w:val="00E35B7F"/>
    <w:rsid w:val="00E413B1"/>
    <w:rsid w:val="00E4553B"/>
    <w:rsid w:val="00E46CD8"/>
    <w:rsid w:val="00E50590"/>
    <w:rsid w:val="00E60085"/>
    <w:rsid w:val="00E67FA7"/>
    <w:rsid w:val="00E7122B"/>
    <w:rsid w:val="00E73D6A"/>
    <w:rsid w:val="00E84113"/>
    <w:rsid w:val="00E84BAD"/>
    <w:rsid w:val="00E87A14"/>
    <w:rsid w:val="00EA29AE"/>
    <w:rsid w:val="00EA2A44"/>
    <w:rsid w:val="00EB1EA9"/>
    <w:rsid w:val="00EB3D0D"/>
    <w:rsid w:val="00EB5528"/>
    <w:rsid w:val="00EC4953"/>
    <w:rsid w:val="00EC5BE1"/>
    <w:rsid w:val="00EC654B"/>
    <w:rsid w:val="00EC66C0"/>
    <w:rsid w:val="00ED003F"/>
    <w:rsid w:val="00ED7757"/>
    <w:rsid w:val="00EE4740"/>
    <w:rsid w:val="00EE6413"/>
    <w:rsid w:val="00EF5060"/>
    <w:rsid w:val="00F03C55"/>
    <w:rsid w:val="00F03F2F"/>
    <w:rsid w:val="00F10982"/>
    <w:rsid w:val="00F12CAA"/>
    <w:rsid w:val="00F15172"/>
    <w:rsid w:val="00F21BE2"/>
    <w:rsid w:val="00F250EE"/>
    <w:rsid w:val="00F339B1"/>
    <w:rsid w:val="00F421C3"/>
    <w:rsid w:val="00F5787C"/>
    <w:rsid w:val="00F601C0"/>
    <w:rsid w:val="00F61759"/>
    <w:rsid w:val="00F64034"/>
    <w:rsid w:val="00F7508B"/>
    <w:rsid w:val="00F7762F"/>
    <w:rsid w:val="00F801D6"/>
    <w:rsid w:val="00F803FE"/>
    <w:rsid w:val="00F84668"/>
    <w:rsid w:val="00F86EAB"/>
    <w:rsid w:val="00F902E9"/>
    <w:rsid w:val="00F96F64"/>
    <w:rsid w:val="00FA01DF"/>
    <w:rsid w:val="00FB141A"/>
    <w:rsid w:val="00FB563A"/>
    <w:rsid w:val="00FB603B"/>
    <w:rsid w:val="00FB735B"/>
    <w:rsid w:val="00FC1331"/>
    <w:rsid w:val="00FC274D"/>
    <w:rsid w:val="00FC3915"/>
    <w:rsid w:val="00FC69A4"/>
    <w:rsid w:val="00FC7D9D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29E9C"/>
  <w15:docId w15:val="{C5B23257-50E6-4C11-9479-5F7E1FAB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7F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7F53"/>
  </w:style>
  <w:style w:type="paragraph" w:styleId="Footer">
    <w:name w:val="footer"/>
    <w:basedOn w:val="Normal"/>
    <w:link w:val="FooterChar"/>
    <w:uiPriority w:val="99"/>
    <w:semiHidden/>
    <w:unhideWhenUsed/>
    <w:rsid w:val="00777F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7F53"/>
  </w:style>
  <w:style w:type="paragraph" w:styleId="ListParagraph">
    <w:name w:val="List Paragraph"/>
    <w:basedOn w:val="Normal"/>
    <w:uiPriority w:val="34"/>
    <w:qFormat/>
    <w:rsid w:val="007B2B20"/>
    <w:pPr>
      <w:spacing w:after="160" w:line="259" w:lineRule="auto"/>
      <w:ind w:left="720"/>
      <w:contextualSpacing/>
    </w:pPr>
    <w:rPr>
      <w:lang w:val="en-US"/>
    </w:rPr>
  </w:style>
  <w:style w:type="paragraph" w:customStyle="1" w:styleId="Default">
    <w:name w:val="Default"/>
    <w:rsid w:val="007B2B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00200028web0029">
    <w:name w:val="normal_0020_0028web_0029"/>
    <w:basedOn w:val="Normal"/>
    <w:rsid w:val="00D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00200028web0029char">
    <w:name w:val="normal_0020_0028web_0029__char"/>
    <w:basedOn w:val="DefaultParagraphFont"/>
    <w:rsid w:val="00DD10F6"/>
  </w:style>
  <w:style w:type="paragraph" w:styleId="NormalWeb">
    <w:name w:val="Normal (Web)"/>
    <w:basedOn w:val="Normal"/>
    <w:uiPriority w:val="99"/>
    <w:unhideWhenUsed/>
    <w:rsid w:val="00DD1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Normal1">
    <w:name w:val="Normal1"/>
    <w:basedOn w:val="Normal"/>
    <w:rsid w:val="001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char">
    <w:name w:val="normal__char"/>
    <w:basedOn w:val="DefaultParagraphFont"/>
    <w:rsid w:val="00161C9D"/>
  </w:style>
  <w:style w:type="paragraph" w:customStyle="1" w:styleId="list0020paragraph">
    <w:name w:val="list_0020paragraph"/>
    <w:basedOn w:val="Normal"/>
    <w:rsid w:val="00161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0020paragraphchar">
    <w:name w:val="list_0020paragraph__char"/>
    <w:basedOn w:val="DefaultParagraphFont"/>
    <w:rsid w:val="00161C9D"/>
  </w:style>
  <w:style w:type="paragraph" w:styleId="BodyText2">
    <w:name w:val="Body Text 2"/>
    <w:basedOn w:val="Normal"/>
    <w:link w:val="BodyText2Char"/>
    <w:semiHidden/>
    <w:rsid w:val="00161C9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161C9D"/>
    <w:rPr>
      <w:rFonts w:ascii="Times New Roman" w:eastAsia="Times New Roman" w:hAnsi="Times New Roman" w:cs="Times New Roman"/>
      <w:sz w:val="28"/>
      <w:szCs w:val="20"/>
    </w:rPr>
  </w:style>
  <w:style w:type="paragraph" w:styleId="NoSpacing">
    <w:name w:val="No Spacing"/>
    <w:uiPriority w:val="1"/>
    <w:qFormat/>
    <w:rsid w:val="00367537"/>
    <w:pPr>
      <w:spacing w:after="0" w:line="240" w:lineRule="auto"/>
    </w:pPr>
  </w:style>
  <w:style w:type="paragraph" w:styleId="Title">
    <w:name w:val="Title"/>
    <w:basedOn w:val="Normal"/>
    <w:link w:val="TitleChar"/>
    <w:qFormat/>
    <w:rsid w:val="0094007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94007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6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D94DB-3398-48BD-AB78-04E5908F8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1C59E4-EC17-435A-AA59-AA91DA931834}">
  <ds:schemaRefs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0A3C993-33F0-490C-BA31-56A5E508D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22C5E2-18FC-43FF-81CD-D17FC609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4952</Words>
  <Characters>2824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2</cp:revision>
  <cp:lastPrinted>2025-03-14T07:11:00Z</cp:lastPrinted>
  <dcterms:created xsi:type="dcterms:W3CDTF">2025-09-02T10:51:00Z</dcterms:created>
  <dcterms:modified xsi:type="dcterms:W3CDTF">2025-09-02T10:51:00Z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